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822"/>
        <w:gridCol w:w="4819"/>
      </w:tblGrid>
      <w:tr w:rsidR="004673C7" w:rsidRPr="00A232A2" w14:paraId="10A24B90" w14:textId="77777777" w:rsidTr="004673C7">
        <w:tc>
          <w:tcPr>
            <w:tcW w:w="4248" w:type="dxa"/>
          </w:tcPr>
          <w:p w14:paraId="5D3E13D0" w14:textId="77777777" w:rsidR="004E3BEF" w:rsidRPr="00EF370C" w:rsidRDefault="004E3BEF" w:rsidP="004E3BEF">
            <w:pPr>
              <w:keepNext/>
              <w:widowControl/>
              <w:shd w:val="clear" w:color="auto" w:fill="FFFFFF"/>
              <w:ind w:hanging="2"/>
              <w:jc w:val="center"/>
              <w:rPr>
                <w:rFonts w:ascii="Calibri" w:hAnsi="Calibri"/>
                <w:b/>
                <w:sz w:val="28"/>
                <w:szCs w:val="28"/>
                <w:lang w:eastAsia="zh-CN"/>
              </w:rPr>
            </w:pPr>
            <w:r w:rsidRPr="00EF370C">
              <w:rPr>
                <w:b/>
                <w:sz w:val="28"/>
                <w:szCs w:val="28"/>
                <w:lang w:eastAsia="zh-CN"/>
              </w:rPr>
              <w:t>УТВЕРЖДАЮ</w:t>
            </w:r>
          </w:p>
          <w:p w14:paraId="318AF4A5" w14:textId="77777777" w:rsidR="004E3BEF" w:rsidRPr="00EF370C" w:rsidRDefault="004E3BEF" w:rsidP="004E3BEF">
            <w:pPr>
              <w:keepNext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370C">
              <w:rPr>
                <w:b/>
                <w:sz w:val="28"/>
                <w:szCs w:val="28"/>
              </w:rPr>
              <w:t xml:space="preserve"> </w:t>
            </w:r>
          </w:p>
          <w:p w14:paraId="3AD82EDD" w14:textId="77777777" w:rsidR="004E3BEF" w:rsidRPr="00EF370C" w:rsidRDefault="004E3BEF" w:rsidP="004E3BEF">
            <w:pPr>
              <w:keepNext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370C">
              <w:rPr>
                <w:b/>
                <w:sz w:val="28"/>
                <w:szCs w:val="28"/>
              </w:rPr>
              <w:t xml:space="preserve">Руководитель управления по физической культуре и спорту администрации города Белгорода </w:t>
            </w:r>
          </w:p>
          <w:p w14:paraId="128AB4B9" w14:textId="77777777" w:rsidR="004E3BEF" w:rsidRPr="00EF370C" w:rsidRDefault="004E3BEF" w:rsidP="004E3BEF">
            <w:pPr>
              <w:keepNext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14:paraId="6E43C7EA" w14:textId="77777777" w:rsidR="004E3BEF" w:rsidRPr="00EF370C" w:rsidRDefault="004E3BEF" w:rsidP="004E3BEF">
            <w:pPr>
              <w:keepNext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370C">
              <w:rPr>
                <w:b/>
                <w:sz w:val="28"/>
                <w:szCs w:val="28"/>
              </w:rPr>
              <w:t>_______________ С.Р. Алиев</w:t>
            </w:r>
          </w:p>
          <w:p w14:paraId="39594A61" w14:textId="77777777" w:rsidR="004E3BEF" w:rsidRPr="00EF370C" w:rsidRDefault="004E3BEF" w:rsidP="004E3BE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F370C">
              <w:rPr>
                <w:b/>
                <w:sz w:val="28"/>
                <w:szCs w:val="28"/>
              </w:rPr>
              <w:t>«___» ______________ 202</w:t>
            </w:r>
            <w:r>
              <w:rPr>
                <w:b/>
                <w:sz w:val="28"/>
                <w:szCs w:val="28"/>
              </w:rPr>
              <w:t>6</w:t>
            </w:r>
            <w:r w:rsidRPr="00EF370C">
              <w:rPr>
                <w:b/>
                <w:sz w:val="28"/>
                <w:szCs w:val="28"/>
              </w:rPr>
              <w:t xml:space="preserve"> г. </w:t>
            </w:r>
          </w:p>
          <w:p w14:paraId="31873425" w14:textId="77777777" w:rsidR="004673C7" w:rsidRPr="00EF370C" w:rsidRDefault="004673C7" w:rsidP="004E3BEF">
            <w:pPr>
              <w:pStyle w:val="a6"/>
              <w:spacing w:before="10"/>
              <w:jc w:val="center"/>
              <w:rPr>
                <w:rFonts w:ascii="Calibri" w:hAnsi="Calibri"/>
                <w:b/>
                <w:lang w:eastAsia="zh-CN"/>
              </w:rPr>
            </w:pPr>
          </w:p>
        </w:tc>
        <w:tc>
          <w:tcPr>
            <w:tcW w:w="822" w:type="dxa"/>
          </w:tcPr>
          <w:p w14:paraId="2AE83F2B" w14:textId="77777777" w:rsidR="004673C7" w:rsidRPr="00A232A2" w:rsidRDefault="004673C7" w:rsidP="004673C7">
            <w:pPr>
              <w:widowControl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4819" w:type="dxa"/>
          </w:tcPr>
          <w:p w14:paraId="2ACC124A" w14:textId="77777777" w:rsidR="004673C7" w:rsidRDefault="004673C7" w:rsidP="004673C7">
            <w:pPr>
              <w:keepNext/>
              <w:widowControl/>
              <w:shd w:val="clear" w:color="auto" w:fill="FFFFFF"/>
              <w:ind w:hanging="2"/>
              <w:jc w:val="center"/>
              <w:rPr>
                <w:b/>
                <w:sz w:val="28"/>
                <w:szCs w:val="28"/>
                <w:lang w:eastAsia="zh-CN"/>
              </w:rPr>
            </w:pPr>
            <w:r w:rsidRPr="00EF370C">
              <w:rPr>
                <w:b/>
                <w:sz w:val="28"/>
                <w:szCs w:val="28"/>
                <w:lang w:eastAsia="zh-CN"/>
              </w:rPr>
              <w:t>УТВЕРЖДАЮ</w:t>
            </w:r>
          </w:p>
          <w:p w14:paraId="71E6672A" w14:textId="77777777" w:rsidR="004E3BEF" w:rsidRPr="00EF370C" w:rsidRDefault="004E3BEF" w:rsidP="004673C7">
            <w:pPr>
              <w:keepNext/>
              <w:widowControl/>
              <w:shd w:val="clear" w:color="auto" w:fill="FFFFFF"/>
              <w:ind w:hanging="2"/>
              <w:jc w:val="center"/>
              <w:rPr>
                <w:rFonts w:ascii="Calibri" w:hAnsi="Calibri"/>
                <w:b/>
                <w:sz w:val="28"/>
                <w:szCs w:val="28"/>
                <w:lang w:eastAsia="zh-CN"/>
              </w:rPr>
            </w:pPr>
          </w:p>
          <w:p w14:paraId="2F109EA2" w14:textId="77777777" w:rsidR="004673C7" w:rsidRPr="00EF370C" w:rsidRDefault="004673C7" w:rsidP="004673C7">
            <w:pPr>
              <w:widowControl/>
              <w:shd w:val="clear" w:color="auto" w:fill="FFFFFF"/>
              <w:ind w:hanging="2"/>
              <w:jc w:val="center"/>
              <w:rPr>
                <w:rFonts w:ascii="Calibri" w:hAnsi="Calibri"/>
                <w:b/>
                <w:sz w:val="28"/>
                <w:szCs w:val="28"/>
                <w:lang w:eastAsia="zh-CN"/>
              </w:rPr>
            </w:pPr>
            <w:r w:rsidRPr="00EF370C">
              <w:rPr>
                <w:b/>
                <w:sz w:val="28"/>
                <w:szCs w:val="28"/>
                <w:lang w:eastAsia="zh-CN"/>
              </w:rPr>
              <w:t xml:space="preserve">  </w:t>
            </w:r>
            <w:r w:rsidR="002E182C">
              <w:rPr>
                <w:b/>
                <w:sz w:val="28"/>
                <w:szCs w:val="28"/>
                <w:lang w:eastAsia="zh-CN"/>
              </w:rPr>
              <w:t>Президент</w:t>
            </w:r>
            <w:r w:rsidRPr="00EF370C">
              <w:rPr>
                <w:b/>
                <w:sz w:val="28"/>
                <w:szCs w:val="28"/>
                <w:lang w:eastAsia="zh-CN"/>
              </w:rPr>
              <w:t xml:space="preserve"> БРОО «Федерация шахмат </w:t>
            </w:r>
            <w:r w:rsidRPr="00EF370C">
              <w:rPr>
                <w:rFonts w:ascii="Calibri" w:hAnsi="Calibri"/>
                <w:b/>
                <w:sz w:val="28"/>
                <w:szCs w:val="28"/>
                <w:lang w:eastAsia="zh-CN"/>
              </w:rPr>
              <w:br/>
            </w:r>
            <w:r w:rsidRPr="00EF370C">
              <w:rPr>
                <w:b/>
                <w:sz w:val="28"/>
                <w:szCs w:val="28"/>
                <w:lang w:eastAsia="zh-CN"/>
              </w:rPr>
              <w:t>Белгородской области»</w:t>
            </w:r>
          </w:p>
          <w:p w14:paraId="2BA287BE" w14:textId="77777777" w:rsidR="004673C7" w:rsidRDefault="004673C7" w:rsidP="004673C7">
            <w:pPr>
              <w:widowControl/>
              <w:shd w:val="clear" w:color="auto" w:fill="FFFFFF"/>
              <w:ind w:hanging="2"/>
              <w:jc w:val="center"/>
              <w:rPr>
                <w:b/>
                <w:sz w:val="28"/>
                <w:szCs w:val="28"/>
                <w:lang w:eastAsia="zh-CN"/>
              </w:rPr>
            </w:pPr>
          </w:p>
          <w:p w14:paraId="153E442A" w14:textId="77777777" w:rsidR="00EE04E4" w:rsidRPr="00EF370C" w:rsidRDefault="00EE04E4" w:rsidP="004673C7">
            <w:pPr>
              <w:widowControl/>
              <w:shd w:val="clear" w:color="auto" w:fill="FFFFFF"/>
              <w:ind w:hanging="2"/>
              <w:jc w:val="center"/>
              <w:rPr>
                <w:b/>
                <w:sz w:val="28"/>
                <w:szCs w:val="28"/>
                <w:lang w:eastAsia="zh-CN"/>
              </w:rPr>
            </w:pPr>
          </w:p>
          <w:p w14:paraId="10C9C552" w14:textId="77777777" w:rsidR="004673C7" w:rsidRPr="00EF370C" w:rsidRDefault="004673C7" w:rsidP="004673C7">
            <w:pPr>
              <w:widowControl/>
              <w:shd w:val="clear" w:color="auto" w:fill="FFFFFF"/>
              <w:ind w:hanging="2"/>
              <w:jc w:val="center"/>
              <w:rPr>
                <w:rFonts w:ascii="Calibri" w:hAnsi="Calibri"/>
                <w:b/>
                <w:sz w:val="28"/>
                <w:szCs w:val="28"/>
                <w:lang w:eastAsia="zh-CN"/>
              </w:rPr>
            </w:pPr>
            <w:r w:rsidRPr="00EF370C">
              <w:rPr>
                <w:b/>
                <w:sz w:val="28"/>
                <w:szCs w:val="28"/>
                <w:lang w:eastAsia="zh-CN"/>
              </w:rPr>
              <w:t>___________В.Е. Ануфриев</w:t>
            </w:r>
          </w:p>
          <w:p w14:paraId="27A387E6" w14:textId="77777777" w:rsidR="004673C7" w:rsidRPr="00EF370C" w:rsidRDefault="004673C7" w:rsidP="004673C7">
            <w:pPr>
              <w:pStyle w:val="a6"/>
              <w:spacing w:before="10"/>
              <w:jc w:val="center"/>
              <w:rPr>
                <w:b/>
                <w:sz w:val="24"/>
                <w:szCs w:val="24"/>
              </w:rPr>
            </w:pPr>
            <w:r w:rsidRPr="00EF370C">
              <w:rPr>
                <w:b/>
                <w:lang w:eastAsia="zh-CN"/>
              </w:rPr>
              <w:t>«___» ____________ 202</w:t>
            </w:r>
            <w:r w:rsidR="00EE04E4">
              <w:rPr>
                <w:b/>
                <w:lang w:eastAsia="zh-CN"/>
              </w:rPr>
              <w:t>6</w:t>
            </w:r>
            <w:r w:rsidRPr="00EF370C">
              <w:rPr>
                <w:b/>
                <w:lang w:eastAsia="zh-CN"/>
              </w:rPr>
              <w:t xml:space="preserve"> г.</w:t>
            </w:r>
          </w:p>
          <w:p w14:paraId="47A1435E" w14:textId="77777777" w:rsidR="004673C7" w:rsidRPr="00A232A2" w:rsidRDefault="004673C7" w:rsidP="004673C7">
            <w:pPr>
              <w:shd w:val="clear" w:color="auto" w:fill="FFFFFF"/>
              <w:jc w:val="center"/>
              <w:rPr>
                <w:rFonts w:ascii="Calibri" w:hAnsi="Calibri"/>
                <w:sz w:val="28"/>
                <w:szCs w:val="28"/>
                <w:lang w:eastAsia="zh-CN"/>
              </w:rPr>
            </w:pPr>
          </w:p>
        </w:tc>
      </w:tr>
      <w:tr w:rsidR="004673C7" w:rsidRPr="00A232A2" w14:paraId="29D35FC2" w14:textId="77777777" w:rsidTr="004673C7">
        <w:trPr>
          <w:trHeight w:val="333"/>
        </w:trPr>
        <w:tc>
          <w:tcPr>
            <w:tcW w:w="4248" w:type="dxa"/>
          </w:tcPr>
          <w:p w14:paraId="3D3981B2" w14:textId="77777777" w:rsidR="004673C7" w:rsidRPr="00EF370C" w:rsidRDefault="004673C7" w:rsidP="004673C7">
            <w:pPr>
              <w:widowControl/>
              <w:snapToGrid w:val="0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822" w:type="dxa"/>
          </w:tcPr>
          <w:p w14:paraId="62314DD9" w14:textId="77777777" w:rsidR="004673C7" w:rsidRPr="00A232A2" w:rsidRDefault="004673C7" w:rsidP="004673C7">
            <w:pPr>
              <w:widowControl/>
              <w:snapToGrid w:val="0"/>
              <w:spacing w:after="200"/>
              <w:rPr>
                <w:sz w:val="28"/>
                <w:szCs w:val="28"/>
                <w:lang w:eastAsia="zh-CN"/>
              </w:rPr>
            </w:pPr>
          </w:p>
        </w:tc>
        <w:tc>
          <w:tcPr>
            <w:tcW w:w="4819" w:type="dxa"/>
          </w:tcPr>
          <w:p w14:paraId="188462EA" w14:textId="77777777" w:rsidR="004673C7" w:rsidRPr="00A232A2" w:rsidRDefault="004673C7" w:rsidP="004673C7">
            <w:pPr>
              <w:widowControl/>
              <w:snapToGrid w:val="0"/>
              <w:spacing w:after="200"/>
              <w:rPr>
                <w:sz w:val="28"/>
                <w:szCs w:val="28"/>
                <w:lang w:eastAsia="zh-CN"/>
              </w:rPr>
            </w:pPr>
          </w:p>
        </w:tc>
      </w:tr>
      <w:tr w:rsidR="004673C7" w:rsidRPr="000C78A2" w14:paraId="6F16A347" w14:textId="77777777" w:rsidTr="004673C7">
        <w:tc>
          <w:tcPr>
            <w:tcW w:w="4248" w:type="dxa"/>
          </w:tcPr>
          <w:p w14:paraId="2D0D6A86" w14:textId="77777777" w:rsidR="004673C7" w:rsidRPr="00EF370C" w:rsidRDefault="004673C7" w:rsidP="004E3BEF">
            <w:pPr>
              <w:shd w:val="clear" w:color="auto" w:fill="FFFFFF"/>
              <w:ind w:hanging="2"/>
              <w:rPr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14:paraId="76BC505F" w14:textId="77777777" w:rsidR="004673C7" w:rsidRPr="000C78A2" w:rsidRDefault="004673C7" w:rsidP="004673C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31644778" w14:textId="77777777" w:rsidR="004673C7" w:rsidRPr="000C78A2" w:rsidRDefault="004673C7" w:rsidP="004E3BEF">
            <w:pPr>
              <w:shd w:val="clear" w:color="auto" w:fill="FFFFFF"/>
              <w:jc w:val="center"/>
            </w:pPr>
          </w:p>
        </w:tc>
      </w:tr>
    </w:tbl>
    <w:p w14:paraId="5282CF15" w14:textId="77777777" w:rsidR="000C3BAF" w:rsidRDefault="000C3BAF" w:rsidP="0006469F">
      <w:pPr>
        <w:pStyle w:val="a6"/>
        <w:spacing w:before="10"/>
        <w:jc w:val="both"/>
        <w:rPr>
          <w:sz w:val="24"/>
          <w:szCs w:val="24"/>
        </w:rPr>
      </w:pPr>
    </w:p>
    <w:p w14:paraId="7F4F2EDE" w14:textId="77777777" w:rsidR="00881526" w:rsidRDefault="00881526" w:rsidP="0006469F">
      <w:pPr>
        <w:pStyle w:val="a6"/>
        <w:spacing w:before="10"/>
        <w:jc w:val="both"/>
        <w:rPr>
          <w:sz w:val="24"/>
          <w:szCs w:val="24"/>
        </w:rPr>
      </w:pPr>
    </w:p>
    <w:p w14:paraId="1BC5FD7A" w14:textId="77777777" w:rsidR="00881526" w:rsidRPr="0006469F" w:rsidRDefault="00881526" w:rsidP="0006469F">
      <w:pPr>
        <w:pStyle w:val="a6"/>
        <w:spacing w:before="10"/>
        <w:jc w:val="both"/>
        <w:rPr>
          <w:sz w:val="24"/>
          <w:szCs w:val="24"/>
        </w:rPr>
      </w:pPr>
    </w:p>
    <w:p w14:paraId="1599EA58" w14:textId="77777777" w:rsidR="000C3BAF" w:rsidRPr="00881526" w:rsidRDefault="000C3BAF" w:rsidP="0006469F">
      <w:pPr>
        <w:pStyle w:val="1"/>
        <w:spacing w:before="86" w:line="368" w:lineRule="exact"/>
        <w:rPr>
          <w:sz w:val="28"/>
          <w:szCs w:val="28"/>
        </w:rPr>
      </w:pPr>
      <w:r w:rsidRPr="00881526">
        <w:rPr>
          <w:sz w:val="28"/>
          <w:szCs w:val="28"/>
        </w:rPr>
        <w:t>ПОЛОЖЕНИЕ</w:t>
      </w:r>
    </w:p>
    <w:p w14:paraId="4CBFEE36" w14:textId="77777777" w:rsidR="000C3BAF" w:rsidRPr="004673C7" w:rsidRDefault="00890878" w:rsidP="00EE6AB1">
      <w:pPr>
        <w:ind w:left="851" w:right="1053" w:hanging="142"/>
        <w:jc w:val="center"/>
        <w:rPr>
          <w:b/>
          <w:sz w:val="28"/>
          <w:szCs w:val="28"/>
        </w:rPr>
      </w:pPr>
      <w:r w:rsidRPr="004673C7">
        <w:rPr>
          <w:b/>
          <w:sz w:val="28"/>
          <w:szCs w:val="28"/>
        </w:rPr>
        <w:t xml:space="preserve">о проведении </w:t>
      </w:r>
      <w:r w:rsidR="001B020B">
        <w:rPr>
          <w:b/>
          <w:sz w:val="28"/>
          <w:szCs w:val="28"/>
        </w:rPr>
        <w:t>открытого шахматного турнира в рамках Всероссийского спортивного марафона «Сила России»</w:t>
      </w:r>
    </w:p>
    <w:p w14:paraId="7A2268F4" w14:textId="77777777" w:rsidR="000C3BAF" w:rsidRDefault="000C3BAF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15214298" w14:textId="77777777" w:rsidR="00D961EC" w:rsidRDefault="00D961EC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38046E8D" w14:textId="77777777" w:rsidR="00D961EC" w:rsidRDefault="00D961EC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1D11ECF1" w14:textId="77777777" w:rsidR="00D961EC" w:rsidRDefault="00D961EC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53BBAB99" w14:textId="77777777" w:rsidR="00D961EC" w:rsidRDefault="00D961EC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61B2E273" w14:textId="77777777" w:rsidR="00D961EC" w:rsidRDefault="00D961EC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26A635C3" w14:textId="77777777" w:rsidR="00D961EC" w:rsidRDefault="00D961EC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51694777" w14:textId="77777777" w:rsidR="00D961EC" w:rsidRDefault="00D961EC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4EE780F6" w14:textId="77777777" w:rsidR="00D961EC" w:rsidRDefault="00D961EC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224B4A51" w14:textId="77777777" w:rsidR="00D961EC" w:rsidRDefault="00D961EC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3D6EBCF3" w14:textId="77777777" w:rsidR="00D961EC" w:rsidRDefault="00D961EC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5C53809B" w14:textId="77777777" w:rsidR="00D961EC" w:rsidRDefault="00D961EC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0A799B58" w14:textId="77777777" w:rsidR="00D961EC" w:rsidRDefault="00D961EC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76493B0F" w14:textId="77777777" w:rsidR="00D961EC" w:rsidRDefault="00D961EC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726BA236" w14:textId="77777777" w:rsidR="00D961EC" w:rsidRDefault="00D961EC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263AE3E2" w14:textId="77777777" w:rsidR="00D961EC" w:rsidRDefault="00D961EC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3C452F17" w14:textId="77777777" w:rsidR="004673C7" w:rsidRDefault="004673C7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452C64F7" w14:textId="77777777" w:rsidR="004673C7" w:rsidRDefault="004673C7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532A28E1" w14:textId="77777777" w:rsidR="004673C7" w:rsidRDefault="004673C7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136F0EB7" w14:textId="77777777" w:rsidR="004673C7" w:rsidRDefault="004673C7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26944731" w14:textId="77777777" w:rsidR="004673C7" w:rsidRDefault="004673C7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217BEBEF" w14:textId="77777777" w:rsidR="00D961EC" w:rsidRDefault="00D961EC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2A16EE17" w14:textId="77777777" w:rsidR="00D961EC" w:rsidRDefault="00D961EC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4CB8C005" w14:textId="77777777" w:rsidR="004E3BEF" w:rsidRDefault="004E3BEF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66AB6D96" w14:textId="77777777" w:rsidR="004E3BEF" w:rsidRDefault="004E3BEF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5997F14D" w14:textId="77777777" w:rsidR="004E3BEF" w:rsidRDefault="004E3BEF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351100B3" w14:textId="77777777" w:rsidR="004E3BEF" w:rsidRDefault="004E3BEF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685491D1" w14:textId="77777777" w:rsidR="004E3BEF" w:rsidRDefault="004E3BEF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0F6AE103" w14:textId="77777777" w:rsidR="004E3BEF" w:rsidRDefault="004E3BEF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1246DAA7" w14:textId="77777777" w:rsidR="004E3BEF" w:rsidRDefault="004E3BEF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433EF2BD" w14:textId="77777777" w:rsidR="00D961EC" w:rsidRDefault="00D961EC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60F30DBB" w14:textId="77777777" w:rsidR="00D961EC" w:rsidRPr="00F7122A" w:rsidRDefault="00EF370C" w:rsidP="00881526">
      <w:pPr>
        <w:pStyle w:val="a6"/>
        <w:spacing w:before="1"/>
        <w:jc w:val="center"/>
        <w:rPr>
          <w:b/>
        </w:rPr>
      </w:pPr>
      <w:r w:rsidRPr="00F7122A">
        <w:rPr>
          <w:b/>
        </w:rPr>
        <w:t>г. Белгород, 2026</w:t>
      </w:r>
      <w:r w:rsidR="00881526" w:rsidRPr="00F7122A">
        <w:rPr>
          <w:b/>
        </w:rPr>
        <w:t xml:space="preserve"> г.</w:t>
      </w:r>
    </w:p>
    <w:p w14:paraId="6762AD4D" w14:textId="77777777" w:rsidR="00D961EC" w:rsidRDefault="00D961EC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4F9F522A" w14:textId="77777777" w:rsidR="004E3BEF" w:rsidRDefault="004E3BEF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2E200461" w14:textId="77777777" w:rsidR="004E3BEF" w:rsidRPr="0006469F" w:rsidRDefault="004E3BEF" w:rsidP="0006469F">
      <w:pPr>
        <w:pStyle w:val="a6"/>
        <w:spacing w:before="1"/>
        <w:jc w:val="both"/>
        <w:rPr>
          <w:b/>
          <w:sz w:val="24"/>
          <w:szCs w:val="24"/>
        </w:rPr>
      </w:pPr>
    </w:p>
    <w:p w14:paraId="1D54BF07" w14:textId="77777777" w:rsidR="000C3BAF" w:rsidRPr="004673C7" w:rsidRDefault="000C3BAF" w:rsidP="003A5BA5">
      <w:pPr>
        <w:pStyle w:val="2"/>
        <w:numPr>
          <w:ilvl w:val="0"/>
          <w:numId w:val="4"/>
        </w:numPr>
        <w:tabs>
          <w:tab w:val="left" w:pos="4830"/>
        </w:tabs>
        <w:ind w:hanging="361"/>
      </w:pPr>
      <w:r w:rsidRPr="004673C7">
        <w:t>Цели</w:t>
      </w:r>
      <w:r w:rsidRPr="004673C7">
        <w:rPr>
          <w:spacing w:val="-1"/>
        </w:rPr>
        <w:t xml:space="preserve"> </w:t>
      </w:r>
      <w:r w:rsidRPr="004673C7">
        <w:t>и</w:t>
      </w:r>
      <w:r w:rsidRPr="004673C7">
        <w:rPr>
          <w:spacing w:val="-2"/>
        </w:rPr>
        <w:t xml:space="preserve"> </w:t>
      </w:r>
      <w:r w:rsidRPr="004673C7">
        <w:t>задачи.</w:t>
      </w:r>
    </w:p>
    <w:p w14:paraId="57313573" w14:textId="77777777" w:rsidR="000C3BAF" w:rsidRPr="004673C7" w:rsidRDefault="000C3BAF" w:rsidP="0006469F">
      <w:pPr>
        <w:pStyle w:val="a6"/>
        <w:jc w:val="both"/>
      </w:pPr>
    </w:p>
    <w:p w14:paraId="15DC68AD" w14:textId="77777777" w:rsidR="00DB14B6" w:rsidRPr="001B020B" w:rsidRDefault="001B020B" w:rsidP="0006469F">
      <w:pPr>
        <w:pStyle w:val="13"/>
        <w:numPr>
          <w:ilvl w:val="0"/>
          <w:numId w:val="5"/>
        </w:numPr>
        <w:tabs>
          <w:tab w:val="left" w:pos="1263"/>
        </w:tabs>
        <w:spacing w:line="34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отбор участников Федерального этапа </w:t>
      </w:r>
      <w:r w:rsidRPr="001B020B">
        <w:rPr>
          <w:sz w:val="28"/>
          <w:szCs w:val="28"/>
        </w:rPr>
        <w:t xml:space="preserve">Всероссийского спортивного марафона «Сила России» </w:t>
      </w:r>
      <w:r w:rsidR="00DB14B6" w:rsidRPr="001B020B">
        <w:rPr>
          <w:sz w:val="28"/>
          <w:szCs w:val="28"/>
        </w:rPr>
        <w:t>;</w:t>
      </w:r>
    </w:p>
    <w:p w14:paraId="43A87DE7" w14:textId="77777777" w:rsidR="000C3BAF" w:rsidRPr="004673C7" w:rsidRDefault="000C3BAF" w:rsidP="0006469F">
      <w:pPr>
        <w:pStyle w:val="13"/>
        <w:numPr>
          <w:ilvl w:val="0"/>
          <w:numId w:val="5"/>
        </w:numPr>
        <w:tabs>
          <w:tab w:val="left" w:pos="1263"/>
        </w:tabs>
        <w:spacing w:line="342" w:lineRule="exact"/>
        <w:jc w:val="both"/>
        <w:rPr>
          <w:sz w:val="28"/>
          <w:szCs w:val="28"/>
        </w:rPr>
      </w:pPr>
      <w:r w:rsidRPr="004673C7">
        <w:rPr>
          <w:sz w:val="28"/>
          <w:szCs w:val="28"/>
        </w:rPr>
        <w:t>популяризация</w:t>
      </w:r>
      <w:r w:rsidRPr="004673C7">
        <w:rPr>
          <w:spacing w:val="-3"/>
          <w:sz w:val="28"/>
          <w:szCs w:val="28"/>
        </w:rPr>
        <w:t xml:space="preserve"> </w:t>
      </w:r>
      <w:r w:rsidRPr="004673C7">
        <w:rPr>
          <w:sz w:val="28"/>
          <w:szCs w:val="28"/>
        </w:rPr>
        <w:t>здорового</w:t>
      </w:r>
      <w:r w:rsidRPr="004673C7">
        <w:rPr>
          <w:spacing w:val="-2"/>
          <w:sz w:val="28"/>
          <w:szCs w:val="28"/>
        </w:rPr>
        <w:t xml:space="preserve"> </w:t>
      </w:r>
      <w:r w:rsidRPr="004673C7">
        <w:rPr>
          <w:sz w:val="28"/>
          <w:szCs w:val="28"/>
        </w:rPr>
        <w:t>образа</w:t>
      </w:r>
      <w:r w:rsidRPr="004673C7">
        <w:rPr>
          <w:spacing w:val="-4"/>
          <w:sz w:val="28"/>
          <w:szCs w:val="28"/>
        </w:rPr>
        <w:t xml:space="preserve"> </w:t>
      </w:r>
      <w:r w:rsidRPr="004673C7">
        <w:rPr>
          <w:sz w:val="28"/>
          <w:szCs w:val="28"/>
        </w:rPr>
        <w:t>жизни</w:t>
      </w:r>
      <w:r w:rsidR="001B020B">
        <w:rPr>
          <w:sz w:val="28"/>
          <w:szCs w:val="28"/>
        </w:rPr>
        <w:t xml:space="preserve"> и основополагающих ценностей Всероссийской политической партии «Единая Россия»</w:t>
      </w:r>
      <w:r w:rsidRPr="004673C7">
        <w:rPr>
          <w:sz w:val="28"/>
          <w:szCs w:val="28"/>
        </w:rPr>
        <w:t>;</w:t>
      </w:r>
    </w:p>
    <w:p w14:paraId="31F2E494" w14:textId="77777777" w:rsidR="000C3BAF" w:rsidRPr="004673C7" w:rsidRDefault="000C3BAF" w:rsidP="0006469F">
      <w:pPr>
        <w:pStyle w:val="13"/>
        <w:numPr>
          <w:ilvl w:val="0"/>
          <w:numId w:val="5"/>
        </w:numPr>
        <w:tabs>
          <w:tab w:val="left" w:pos="1263"/>
        </w:tabs>
        <w:spacing w:before="1" w:line="342" w:lineRule="exact"/>
        <w:jc w:val="both"/>
        <w:rPr>
          <w:sz w:val="28"/>
          <w:szCs w:val="28"/>
        </w:rPr>
      </w:pPr>
      <w:r w:rsidRPr="004673C7">
        <w:rPr>
          <w:sz w:val="28"/>
          <w:szCs w:val="28"/>
        </w:rPr>
        <w:t>повышение уровня мастерства шахматистов Белгородской области;</w:t>
      </w:r>
    </w:p>
    <w:p w14:paraId="4E37DD8D" w14:textId="77777777" w:rsidR="000C3BAF" w:rsidRPr="004673C7" w:rsidRDefault="000C3BAF" w:rsidP="003A5BA5">
      <w:pPr>
        <w:pStyle w:val="2"/>
        <w:numPr>
          <w:ilvl w:val="0"/>
          <w:numId w:val="4"/>
        </w:numPr>
        <w:tabs>
          <w:tab w:val="left" w:pos="2823"/>
        </w:tabs>
        <w:spacing w:before="253"/>
        <w:ind w:left="2822" w:hanging="361"/>
      </w:pPr>
      <w:r w:rsidRPr="004673C7">
        <w:t>Организаторы</w:t>
      </w:r>
      <w:r w:rsidRPr="004673C7">
        <w:rPr>
          <w:spacing w:val="14"/>
        </w:rPr>
        <w:t xml:space="preserve"> </w:t>
      </w:r>
      <w:r w:rsidRPr="004673C7">
        <w:t>и</w:t>
      </w:r>
      <w:r w:rsidRPr="004673C7">
        <w:rPr>
          <w:spacing w:val="15"/>
        </w:rPr>
        <w:t xml:space="preserve"> </w:t>
      </w:r>
      <w:r w:rsidRPr="004673C7">
        <w:t>руководство</w:t>
      </w:r>
      <w:r w:rsidRPr="004673C7">
        <w:rPr>
          <w:spacing w:val="18"/>
        </w:rPr>
        <w:t xml:space="preserve"> </w:t>
      </w:r>
      <w:r w:rsidRPr="004673C7">
        <w:t>соревнованием.</w:t>
      </w:r>
    </w:p>
    <w:p w14:paraId="503B579E" w14:textId="77777777" w:rsidR="000C3BAF" w:rsidRPr="004673C7" w:rsidRDefault="000C3BAF" w:rsidP="0006469F">
      <w:pPr>
        <w:pStyle w:val="a6"/>
        <w:spacing w:before="11"/>
        <w:jc w:val="both"/>
        <w:rPr>
          <w:b/>
        </w:rPr>
      </w:pPr>
    </w:p>
    <w:p w14:paraId="0F9D29BC" w14:textId="77777777" w:rsidR="000C3BAF" w:rsidRPr="00B43415" w:rsidRDefault="000C3BAF" w:rsidP="00881526">
      <w:pPr>
        <w:pStyle w:val="a6"/>
        <w:ind w:left="567" w:firstLine="567"/>
        <w:jc w:val="both"/>
      </w:pPr>
      <w:r w:rsidRPr="00B43415">
        <w:t>Общее</w:t>
      </w:r>
      <w:r w:rsidRPr="00B43415">
        <w:rPr>
          <w:spacing w:val="17"/>
        </w:rPr>
        <w:t xml:space="preserve"> </w:t>
      </w:r>
      <w:r w:rsidRPr="00B43415">
        <w:t>руководство</w:t>
      </w:r>
      <w:r w:rsidRPr="00B43415">
        <w:rPr>
          <w:spacing w:val="17"/>
        </w:rPr>
        <w:t xml:space="preserve"> </w:t>
      </w:r>
      <w:r w:rsidRPr="00B43415">
        <w:t>проведением</w:t>
      </w:r>
      <w:r w:rsidRPr="00B43415">
        <w:rPr>
          <w:spacing w:val="17"/>
        </w:rPr>
        <w:t xml:space="preserve"> </w:t>
      </w:r>
      <w:r w:rsidRPr="00B43415">
        <w:t>соревновани</w:t>
      </w:r>
      <w:r w:rsidR="00957CA4" w:rsidRPr="00B43415">
        <w:t>я</w:t>
      </w:r>
      <w:r w:rsidR="00881526" w:rsidRPr="00B43415">
        <w:rPr>
          <w:spacing w:val="18"/>
        </w:rPr>
        <w:t xml:space="preserve"> </w:t>
      </w:r>
      <w:r w:rsidR="0063026A" w:rsidRPr="00B43415">
        <w:t xml:space="preserve">осуществляет </w:t>
      </w:r>
      <w:r w:rsidR="004E3BEF" w:rsidRPr="00B43415">
        <w:t>Управление по физической культуре и спорту администрации города Белгорода и</w:t>
      </w:r>
      <w:r w:rsidR="004E3BEF" w:rsidRPr="00B43415">
        <w:rPr>
          <w:b/>
        </w:rPr>
        <w:t xml:space="preserve"> </w:t>
      </w:r>
      <w:r w:rsidRPr="00B43415">
        <w:t>Белгородская</w:t>
      </w:r>
      <w:r w:rsidRPr="00B43415">
        <w:rPr>
          <w:spacing w:val="43"/>
        </w:rPr>
        <w:t xml:space="preserve"> </w:t>
      </w:r>
      <w:r w:rsidRPr="00B43415">
        <w:t>региональная</w:t>
      </w:r>
      <w:r w:rsidRPr="00B43415">
        <w:rPr>
          <w:spacing w:val="43"/>
        </w:rPr>
        <w:t xml:space="preserve"> </w:t>
      </w:r>
      <w:r w:rsidRPr="00B43415">
        <w:t>общественная</w:t>
      </w:r>
      <w:r w:rsidRPr="00B43415">
        <w:rPr>
          <w:spacing w:val="45"/>
        </w:rPr>
        <w:t xml:space="preserve"> </w:t>
      </w:r>
      <w:r w:rsidRPr="00B43415">
        <w:t>организация</w:t>
      </w:r>
      <w:r w:rsidRPr="00B43415">
        <w:rPr>
          <w:spacing w:val="43"/>
        </w:rPr>
        <w:t xml:space="preserve"> </w:t>
      </w:r>
      <w:r w:rsidRPr="00B43415">
        <w:t>«Федерация</w:t>
      </w:r>
      <w:r w:rsidR="00881526" w:rsidRPr="00B43415">
        <w:t xml:space="preserve"> </w:t>
      </w:r>
      <w:r w:rsidRPr="00B43415">
        <w:t>шахмат Белгородской</w:t>
      </w:r>
      <w:r w:rsidRPr="00B43415">
        <w:rPr>
          <w:spacing w:val="3"/>
        </w:rPr>
        <w:t xml:space="preserve"> </w:t>
      </w:r>
      <w:r w:rsidR="001B020B" w:rsidRPr="00B43415">
        <w:t xml:space="preserve">области». Совместно с </w:t>
      </w:r>
      <w:r w:rsidR="001B020B" w:rsidRPr="00B43415">
        <w:rPr>
          <w:rStyle w:val="fontstyle21"/>
          <w:sz w:val="28"/>
          <w:szCs w:val="28"/>
        </w:rPr>
        <w:t>Шахматными клубами Сергея Карякина,</w:t>
      </w:r>
      <w:r w:rsidR="001B020B" w:rsidRPr="00B43415">
        <w:rPr>
          <w:rFonts w:ascii="TimesNewRomanPSMT" w:hAnsi="TimesNewRomanPSMT"/>
          <w:color w:val="000000"/>
        </w:rPr>
        <w:t xml:space="preserve"> </w:t>
      </w:r>
      <w:r w:rsidR="001B020B" w:rsidRPr="00B43415">
        <w:rPr>
          <w:rStyle w:val="fontstyle21"/>
          <w:sz w:val="28"/>
          <w:szCs w:val="28"/>
        </w:rPr>
        <w:t>Паралимпийским комитетом России, Общероссийской общественной организацией</w:t>
      </w:r>
      <w:r w:rsidR="001B020B" w:rsidRPr="00B43415">
        <w:rPr>
          <w:rFonts w:ascii="TimesNewRomanPSMT" w:hAnsi="TimesNewRomanPSMT"/>
          <w:color w:val="000000"/>
        </w:rPr>
        <w:t xml:space="preserve"> </w:t>
      </w:r>
      <w:r w:rsidR="001B020B" w:rsidRPr="00B43415">
        <w:rPr>
          <w:rStyle w:val="fontstyle21"/>
          <w:sz w:val="28"/>
          <w:szCs w:val="28"/>
        </w:rPr>
        <w:t>инвалидов «Всероссийское ордена Трудового Красного Знамени общество слепых»,</w:t>
      </w:r>
      <w:r w:rsidR="001B020B" w:rsidRPr="00B43415">
        <w:rPr>
          <w:rFonts w:ascii="TimesNewRomanPSMT" w:hAnsi="TimesNewRomanPSMT"/>
          <w:color w:val="000000"/>
        </w:rPr>
        <w:t xml:space="preserve"> </w:t>
      </w:r>
      <w:r w:rsidR="001B020B" w:rsidRPr="00B43415">
        <w:rPr>
          <w:rStyle w:val="fontstyle21"/>
          <w:sz w:val="28"/>
          <w:szCs w:val="28"/>
        </w:rPr>
        <w:t>Всероссийским обществом инвалидов в рамках Всероссийского спортивного марафона</w:t>
      </w:r>
      <w:r w:rsidR="001B020B" w:rsidRPr="00B43415">
        <w:rPr>
          <w:rFonts w:ascii="TimesNewRomanPSMT" w:hAnsi="TimesNewRomanPSMT"/>
          <w:color w:val="000000"/>
        </w:rPr>
        <w:t xml:space="preserve"> </w:t>
      </w:r>
      <w:r w:rsidR="001B020B" w:rsidRPr="00B43415">
        <w:rPr>
          <w:rStyle w:val="fontstyle21"/>
          <w:sz w:val="28"/>
          <w:szCs w:val="28"/>
        </w:rPr>
        <w:t>«Сила России».</w:t>
      </w:r>
    </w:p>
    <w:p w14:paraId="1B56C2E7" w14:textId="77777777" w:rsidR="000C3BAF" w:rsidRPr="00B43415" w:rsidRDefault="000C3BAF" w:rsidP="0006469F">
      <w:pPr>
        <w:pStyle w:val="a6"/>
        <w:ind w:left="567"/>
        <w:jc w:val="both"/>
      </w:pPr>
      <w:r w:rsidRPr="00B43415">
        <w:t>Непосредственное</w:t>
      </w:r>
      <w:r w:rsidRPr="00B43415">
        <w:rPr>
          <w:spacing w:val="11"/>
        </w:rPr>
        <w:t xml:space="preserve"> </w:t>
      </w:r>
      <w:r w:rsidRPr="00B43415">
        <w:t>проведение</w:t>
      </w:r>
      <w:r w:rsidRPr="00B43415">
        <w:rPr>
          <w:spacing w:val="14"/>
        </w:rPr>
        <w:t xml:space="preserve"> </w:t>
      </w:r>
      <w:r w:rsidRPr="00B43415">
        <w:t>соревнования</w:t>
      </w:r>
      <w:r w:rsidRPr="00B43415">
        <w:rPr>
          <w:spacing w:val="14"/>
        </w:rPr>
        <w:t xml:space="preserve"> </w:t>
      </w:r>
      <w:r w:rsidRPr="00B43415">
        <w:t>возлагается</w:t>
      </w:r>
      <w:r w:rsidRPr="00B43415">
        <w:rPr>
          <w:spacing w:val="13"/>
        </w:rPr>
        <w:t xml:space="preserve"> </w:t>
      </w:r>
      <w:r w:rsidRPr="00B43415">
        <w:t>на</w:t>
      </w:r>
      <w:r w:rsidRPr="00B43415">
        <w:rPr>
          <w:spacing w:val="14"/>
        </w:rPr>
        <w:t xml:space="preserve"> </w:t>
      </w:r>
      <w:r w:rsidRPr="00B43415">
        <w:t>судейскую</w:t>
      </w:r>
      <w:r w:rsidRPr="00B43415">
        <w:rPr>
          <w:spacing w:val="-67"/>
        </w:rPr>
        <w:t xml:space="preserve"> </w:t>
      </w:r>
      <w:r w:rsidRPr="00B43415">
        <w:t>коллегию.</w:t>
      </w:r>
    </w:p>
    <w:p w14:paraId="6A7FD4D5" w14:textId="77777777" w:rsidR="000C3BAF" w:rsidRPr="00B43415" w:rsidRDefault="000C3BAF" w:rsidP="0006469F">
      <w:pPr>
        <w:pStyle w:val="a6"/>
        <w:ind w:firstLine="567"/>
        <w:jc w:val="both"/>
      </w:pPr>
      <w:r w:rsidRPr="00B43415">
        <w:t>Главный</w:t>
      </w:r>
      <w:r w:rsidRPr="00B43415">
        <w:rPr>
          <w:spacing w:val="-3"/>
        </w:rPr>
        <w:t xml:space="preserve"> </w:t>
      </w:r>
      <w:r w:rsidRPr="00B43415">
        <w:t>судья</w:t>
      </w:r>
      <w:r w:rsidRPr="00B43415">
        <w:rPr>
          <w:spacing w:val="-3"/>
        </w:rPr>
        <w:t xml:space="preserve"> </w:t>
      </w:r>
      <w:r w:rsidRPr="00B43415">
        <w:t>соревнования</w:t>
      </w:r>
      <w:r w:rsidRPr="00B43415">
        <w:rPr>
          <w:spacing w:val="-3"/>
        </w:rPr>
        <w:t xml:space="preserve"> </w:t>
      </w:r>
      <w:r w:rsidR="00B43415">
        <w:rPr>
          <w:spacing w:val="-3"/>
        </w:rPr>
        <w:t>- по согласованию</w:t>
      </w:r>
    </w:p>
    <w:p w14:paraId="4514E311" w14:textId="77777777" w:rsidR="000C3BAF" w:rsidRPr="00B43415" w:rsidRDefault="000C3BAF" w:rsidP="00027AA5">
      <w:pPr>
        <w:pStyle w:val="a6"/>
        <w:spacing w:before="10"/>
      </w:pPr>
    </w:p>
    <w:p w14:paraId="4D57EE66" w14:textId="77777777" w:rsidR="000C3BAF" w:rsidRPr="004673C7" w:rsidRDefault="000C3BAF" w:rsidP="003A5BA5">
      <w:pPr>
        <w:pStyle w:val="2"/>
        <w:numPr>
          <w:ilvl w:val="0"/>
          <w:numId w:val="4"/>
        </w:numPr>
        <w:tabs>
          <w:tab w:val="left" w:pos="851"/>
        </w:tabs>
        <w:ind w:left="0" w:firstLine="567"/>
        <w:jc w:val="center"/>
      </w:pPr>
      <w:r w:rsidRPr="004673C7">
        <w:t>Сроки</w:t>
      </w:r>
      <w:r w:rsidRPr="004673C7">
        <w:rPr>
          <w:spacing w:val="-4"/>
        </w:rPr>
        <w:t xml:space="preserve"> </w:t>
      </w:r>
      <w:r w:rsidRPr="004673C7">
        <w:t>и</w:t>
      </w:r>
      <w:r w:rsidRPr="004673C7">
        <w:rPr>
          <w:spacing w:val="-4"/>
        </w:rPr>
        <w:t xml:space="preserve"> </w:t>
      </w:r>
      <w:r w:rsidRPr="004673C7">
        <w:t>место</w:t>
      </w:r>
      <w:r w:rsidRPr="004673C7">
        <w:rPr>
          <w:spacing w:val="-3"/>
        </w:rPr>
        <w:t xml:space="preserve"> </w:t>
      </w:r>
      <w:r w:rsidRPr="004673C7">
        <w:t>проведения.</w:t>
      </w:r>
    </w:p>
    <w:p w14:paraId="4161961F" w14:textId="77777777" w:rsidR="000C3BAF" w:rsidRPr="004673C7" w:rsidRDefault="000C3BAF" w:rsidP="0006469F">
      <w:pPr>
        <w:pStyle w:val="a6"/>
        <w:spacing w:before="11"/>
        <w:ind w:firstLine="567"/>
        <w:jc w:val="both"/>
        <w:rPr>
          <w:b/>
        </w:rPr>
      </w:pPr>
    </w:p>
    <w:p w14:paraId="57C8FFA6" w14:textId="77777777" w:rsidR="00454DE3" w:rsidRDefault="00D734A5" w:rsidP="00454DE3">
      <w:pPr>
        <w:pStyle w:val="14"/>
        <w:ind w:left="567" w:firstLine="580"/>
        <w:jc w:val="both"/>
      </w:pPr>
      <w:r w:rsidRPr="004673C7">
        <w:t>Соревнование проводи</w:t>
      </w:r>
      <w:r w:rsidR="0063026A" w:rsidRPr="004673C7">
        <w:t xml:space="preserve">тся </w:t>
      </w:r>
      <w:r w:rsidR="001B020B">
        <w:t>25 июл</w:t>
      </w:r>
      <w:r w:rsidR="00AC4F59" w:rsidRPr="004673C7">
        <w:t>я</w:t>
      </w:r>
      <w:r w:rsidR="00EE6AB1" w:rsidRPr="004673C7">
        <w:t xml:space="preserve"> </w:t>
      </w:r>
      <w:r w:rsidR="000C3BAF" w:rsidRPr="004673C7">
        <w:t>202</w:t>
      </w:r>
      <w:r w:rsidR="00EF370C">
        <w:t>6</w:t>
      </w:r>
      <w:r w:rsidR="000C3BAF" w:rsidRPr="004673C7">
        <w:t xml:space="preserve"> года</w:t>
      </w:r>
      <w:r w:rsidR="0063026A" w:rsidRPr="004673C7">
        <w:t xml:space="preserve"> на базе </w:t>
      </w:r>
      <w:r w:rsidR="0032719E">
        <w:t>Белгородской государственной универсальной научной библиотеки по адресу: г. Белгород, ул. Попова, д. 39а.</w:t>
      </w:r>
    </w:p>
    <w:p w14:paraId="55045BB8" w14:textId="77777777" w:rsidR="00454DE3" w:rsidRDefault="00454DE3" w:rsidP="00454DE3">
      <w:pPr>
        <w:pStyle w:val="14"/>
        <w:ind w:left="567" w:firstLine="580"/>
        <w:jc w:val="both"/>
      </w:pPr>
      <w:r w:rsidRPr="00454DE3">
        <w:t xml:space="preserve">Предварительная регистрация заканчивается </w:t>
      </w:r>
      <w:r>
        <w:t>24</w:t>
      </w:r>
      <w:r w:rsidRPr="00454DE3">
        <w:t xml:space="preserve"> </w:t>
      </w:r>
      <w:r>
        <w:t>июля</w:t>
      </w:r>
      <w:r w:rsidRPr="00454DE3">
        <w:t xml:space="preserve"> 2026 года в 23.59 час. Очная регистрация участников 2</w:t>
      </w:r>
      <w:r>
        <w:t>5</w:t>
      </w:r>
      <w:r w:rsidRPr="00454DE3">
        <w:t xml:space="preserve"> </w:t>
      </w:r>
      <w:r>
        <w:t>июля</w:t>
      </w:r>
      <w:r w:rsidRPr="00454DE3">
        <w:t xml:space="preserve"> с </w:t>
      </w:r>
      <w:r>
        <w:t>10</w:t>
      </w:r>
      <w:r w:rsidRPr="00454DE3">
        <w:t xml:space="preserve">.00 до </w:t>
      </w:r>
      <w:r>
        <w:t>10</w:t>
      </w:r>
      <w:r w:rsidRPr="00454DE3">
        <w:t>.</w:t>
      </w:r>
      <w:r>
        <w:t>45</w:t>
      </w:r>
      <w:r w:rsidRPr="00454DE3">
        <w:t xml:space="preserve">. </w:t>
      </w:r>
    </w:p>
    <w:p w14:paraId="233F8893" w14:textId="77777777" w:rsidR="00DB14B6" w:rsidRPr="004673C7" w:rsidRDefault="00DB14B6" w:rsidP="00454DE3">
      <w:pPr>
        <w:pStyle w:val="14"/>
        <w:ind w:left="567" w:firstLine="580"/>
        <w:jc w:val="both"/>
      </w:pPr>
      <w:r w:rsidRPr="0032719E">
        <w:rPr>
          <w:bCs/>
        </w:rPr>
        <w:t xml:space="preserve">Открытие соревнований </w:t>
      </w:r>
      <w:r w:rsidR="00146FC8" w:rsidRPr="0032719E">
        <w:t>2</w:t>
      </w:r>
      <w:r w:rsidR="0032719E" w:rsidRPr="0032719E">
        <w:t>5</w:t>
      </w:r>
      <w:r w:rsidR="00146FC8" w:rsidRPr="0032719E">
        <w:t xml:space="preserve"> </w:t>
      </w:r>
      <w:r w:rsidR="0032719E" w:rsidRPr="0032719E">
        <w:t>июл</w:t>
      </w:r>
      <w:r w:rsidR="00146FC8" w:rsidRPr="0032719E">
        <w:t>я</w:t>
      </w:r>
      <w:r w:rsidR="00146FC8" w:rsidRPr="0032719E">
        <w:rPr>
          <w:bCs/>
        </w:rPr>
        <w:t xml:space="preserve"> </w:t>
      </w:r>
      <w:r w:rsidRPr="0032719E">
        <w:rPr>
          <w:bCs/>
        </w:rPr>
        <w:t xml:space="preserve">в </w:t>
      </w:r>
      <w:r w:rsidR="0032719E" w:rsidRPr="0032719E">
        <w:rPr>
          <w:bCs/>
        </w:rPr>
        <w:t>1</w:t>
      </w:r>
      <w:r w:rsidR="00454DE3">
        <w:rPr>
          <w:bCs/>
        </w:rPr>
        <w:t>1</w:t>
      </w:r>
      <w:r w:rsidR="0032719E" w:rsidRPr="0032719E">
        <w:rPr>
          <w:bCs/>
        </w:rPr>
        <w:t>.00</w:t>
      </w:r>
      <w:r w:rsidRPr="0032719E">
        <w:rPr>
          <w:bCs/>
        </w:rPr>
        <w:t xml:space="preserve">, начало первого тура </w:t>
      </w:r>
      <w:r w:rsidR="00454DE3">
        <w:rPr>
          <w:bCs/>
        </w:rPr>
        <w:t>25</w:t>
      </w:r>
      <w:r w:rsidR="00146FC8" w:rsidRPr="0032719E">
        <w:t xml:space="preserve"> ию</w:t>
      </w:r>
      <w:r w:rsidR="00B43415">
        <w:t>л</w:t>
      </w:r>
      <w:r w:rsidR="00146FC8" w:rsidRPr="0032719E">
        <w:t>я</w:t>
      </w:r>
      <w:r w:rsidR="00146FC8" w:rsidRPr="0032719E">
        <w:rPr>
          <w:bCs/>
        </w:rPr>
        <w:t xml:space="preserve"> в </w:t>
      </w:r>
      <w:r w:rsidR="0032719E" w:rsidRPr="0032719E">
        <w:rPr>
          <w:bCs/>
        </w:rPr>
        <w:t>1</w:t>
      </w:r>
      <w:r w:rsidR="00454DE3">
        <w:rPr>
          <w:bCs/>
        </w:rPr>
        <w:t>1</w:t>
      </w:r>
      <w:r w:rsidRPr="0032719E">
        <w:rPr>
          <w:bCs/>
        </w:rPr>
        <w:t>.</w:t>
      </w:r>
      <w:r w:rsidR="00454DE3">
        <w:rPr>
          <w:bCs/>
        </w:rPr>
        <w:t>15</w:t>
      </w:r>
    </w:p>
    <w:p w14:paraId="57672400" w14:textId="77777777" w:rsidR="001C7108" w:rsidRPr="004673C7" w:rsidRDefault="001C7108" w:rsidP="00481A1F">
      <w:pPr>
        <w:pStyle w:val="a6"/>
        <w:spacing w:before="1" w:line="322" w:lineRule="exact"/>
      </w:pPr>
    </w:p>
    <w:p w14:paraId="2ADD0179" w14:textId="77777777" w:rsidR="00DD5EB3" w:rsidRPr="004673C7" w:rsidRDefault="00DD5EB3" w:rsidP="00DD5EB3">
      <w:pPr>
        <w:pStyle w:val="2"/>
        <w:numPr>
          <w:ilvl w:val="0"/>
          <w:numId w:val="4"/>
        </w:numPr>
        <w:tabs>
          <w:tab w:val="left" w:pos="3280"/>
        </w:tabs>
        <w:spacing w:before="69"/>
        <w:ind w:left="3279" w:hanging="282"/>
        <w:jc w:val="both"/>
      </w:pPr>
      <w:r w:rsidRPr="004673C7">
        <w:t>Порядок</w:t>
      </w:r>
      <w:r w:rsidRPr="004673C7">
        <w:rPr>
          <w:spacing w:val="-3"/>
        </w:rPr>
        <w:t xml:space="preserve"> </w:t>
      </w:r>
      <w:r w:rsidRPr="004673C7">
        <w:t>проведения</w:t>
      </w:r>
      <w:r w:rsidRPr="004673C7">
        <w:rPr>
          <w:spacing w:val="-4"/>
        </w:rPr>
        <w:t xml:space="preserve"> </w:t>
      </w:r>
      <w:r w:rsidRPr="004673C7">
        <w:t>соревнования</w:t>
      </w:r>
    </w:p>
    <w:p w14:paraId="7B8E40E4" w14:textId="77777777" w:rsidR="00DD5EB3" w:rsidRPr="004673C7" w:rsidRDefault="00DD5EB3" w:rsidP="00DD5EB3">
      <w:pPr>
        <w:pStyle w:val="a6"/>
        <w:spacing w:before="2"/>
        <w:jc w:val="both"/>
        <w:rPr>
          <w:b/>
        </w:rPr>
      </w:pPr>
    </w:p>
    <w:p w14:paraId="1B5C650A" w14:textId="77777777" w:rsidR="00053748" w:rsidRDefault="00DD5EB3" w:rsidP="00DD5EB3">
      <w:pPr>
        <w:pStyle w:val="a6"/>
        <w:ind w:left="542" w:right="104" w:firstLine="635"/>
        <w:jc w:val="both"/>
      </w:pPr>
      <w:r w:rsidRPr="004673C7">
        <w:t>Соревнование</w:t>
      </w:r>
      <w:r w:rsidRPr="004673C7">
        <w:rPr>
          <w:spacing w:val="1"/>
        </w:rPr>
        <w:t xml:space="preserve"> </w:t>
      </w:r>
      <w:r w:rsidRPr="004673C7">
        <w:t>проводится</w:t>
      </w:r>
      <w:r w:rsidRPr="004673C7">
        <w:rPr>
          <w:spacing w:val="1"/>
        </w:rPr>
        <w:t xml:space="preserve"> </w:t>
      </w:r>
      <w:r w:rsidRPr="004673C7">
        <w:t>по</w:t>
      </w:r>
      <w:r w:rsidRPr="004673C7">
        <w:rPr>
          <w:spacing w:val="1"/>
        </w:rPr>
        <w:t xml:space="preserve"> </w:t>
      </w:r>
      <w:r w:rsidRPr="004673C7">
        <w:t>Правилам</w:t>
      </w:r>
      <w:r w:rsidRPr="004673C7">
        <w:rPr>
          <w:spacing w:val="1"/>
        </w:rPr>
        <w:t xml:space="preserve"> </w:t>
      </w:r>
      <w:r w:rsidRPr="004673C7">
        <w:t>вида</w:t>
      </w:r>
      <w:r w:rsidRPr="004673C7">
        <w:rPr>
          <w:spacing w:val="1"/>
        </w:rPr>
        <w:t xml:space="preserve"> </w:t>
      </w:r>
      <w:r w:rsidRPr="004673C7">
        <w:t>спорта</w:t>
      </w:r>
      <w:r w:rsidRPr="004673C7">
        <w:rPr>
          <w:spacing w:val="1"/>
        </w:rPr>
        <w:t xml:space="preserve"> </w:t>
      </w:r>
      <w:r w:rsidRPr="004673C7">
        <w:t>«Шахматы»,</w:t>
      </w:r>
      <w:r w:rsidRPr="004673C7">
        <w:rPr>
          <w:spacing w:val="1"/>
        </w:rPr>
        <w:t xml:space="preserve"> </w:t>
      </w:r>
      <w:r w:rsidRPr="004673C7">
        <w:t>утвержденных</w:t>
      </w:r>
      <w:r w:rsidRPr="004673C7">
        <w:rPr>
          <w:spacing w:val="1"/>
        </w:rPr>
        <w:t xml:space="preserve"> </w:t>
      </w:r>
      <w:r w:rsidRPr="004673C7">
        <w:t>приказом</w:t>
      </w:r>
      <w:r w:rsidRPr="004673C7">
        <w:rPr>
          <w:spacing w:val="1"/>
        </w:rPr>
        <w:t xml:space="preserve"> </w:t>
      </w:r>
      <w:r w:rsidRPr="004673C7">
        <w:t>Минспорта</w:t>
      </w:r>
      <w:r w:rsidRPr="004673C7">
        <w:rPr>
          <w:spacing w:val="1"/>
        </w:rPr>
        <w:t xml:space="preserve"> </w:t>
      </w:r>
      <w:r w:rsidRPr="004673C7">
        <w:t>России</w:t>
      </w:r>
      <w:r w:rsidRPr="004673C7">
        <w:rPr>
          <w:spacing w:val="1"/>
        </w:rPr>
        <w:t xml:space="preserve"> </w:t>
      </w:r>
      <w:r w:rsidRPr="004673C7">
        <w:t>№</w:t>
      </w:r>
      <w:r w:rsidRPr="004673C7">
        <w:rPr>
          <w:spacing w:val="1"/>
        </w:rPr>
        <w:t xml:space="preserve"> </w:t>
      </w:r>
      <w:r w:rsidRPr="004673C7">
        <w:t>988</w:t>
      </w:r>
      <w:r w:rsidRPr="004673C7">
        <w:rPr>
          <w:spacing w:val="1"/>
        </w:rPr>
        <w:t xml:space="preserve"> </w:t>
      </w:r>
      <w:r w:rsidRPr="004673C7">
        <w:t>от</w:t>
      </w:r>
      <w:r w:rsidRPr="004673C7">
        <w:rPr>
          <w:spacing w:val="1"/>
        </w:rPr>
        <w:t xml:space="preserve"> </w:t>
      </w:r>
      <w:r w:rsidRPr="004673C7">
        <w:t>29.12.2020</w:t>
      </w:r>
      <w:r w:rsidRPr="004673C7">
        <w:rPr>
          <w:spacing w:val="1"/>
        </w:rPr>
        <w:t xml:space="preserve"> </w:t>
      </w:r>
      <w:r w:rsidRPr="004673C7">
        <w:t>г.</w:t>
      </w:r>
      <w:r w:rsidRPr="004673C7">
        <w:rPr>
          <w:spacing w:val="1"/>
        </w:rPr>
        <w:t xml:space="preserve"> (с учетом изменений в Правилах, вступивших в силу 01.01.2023г. и 11.05.2023г.) </w:t>
      </w:r>
      <w:r w:rsidRPr="004673C7">
        <w:t>и</w:t>
      </w:r>
      <w:r w:rsidRPr="004673C7">
        <w:rPr>
          <w:spacing w:val="1"/>
        </w:rPr>
        <w:t xml:space="preserve"> </w:t>
      </w:r>
      <w:r w:rsidRPr="004673C7">
        <w:t>не</w:t>
      </w:r>
      <w:r w:rsidRPr="004673C7">
        <w:rPr>
          <w:spacing w:val="1"/>
        </w:rPr>
        <w:t xml:space="preserve"> </w:t>
      </w:r>
      <w:r w:rsidRPr="004673C7">
        <w:t>противоречащим Правилам игры в шахматы ФИДЕ, с обсчетом российского рейтинга</w:t>
      </w:r>
      <w:r w:rsidR="00187217" w:rsidRPr="004673C7">
        <w:t xml:space="preserve">. </w:t>
      </w:r>
    </w:p>
    <w:p w14:paraId="429CEE00" w14:textId="77777777" w:rsidR="00D734A5" w:rsidRPr="004673C7" w:rsidRDefault="00D734A5" w:rsidP="00DD5EB3">
      <w:pPr>
        <w:pStyle w:val="a6"/>
        <w:ind w:left="542" w:right="104" w:firstLine="635"/>
        <w:jc w:val="both"/>
      </w:pPr>
      <w:r w:rsidRPr="004673C7">
        <w:t>Соревнование прово</w:t>
      </w:r>
      <w:r w:rsidR="00146FC8">
        <w:t>дится турнирам</w:t>
      </w:r>
      <w:r w:rsidR="002A4483">
        <w:t>и</w:t>
      </w:r>
      <w:r w:rsidR="00053748">
        <w:t xml:space="preserve"> по швейцарской системе в </w:t>
      </w:r>
      <w:r w:rsidR="00146FC8">
        <w:t>9</w:t>
      </w:r>
      <w:r w:rsidRPr="004673C7">
        <w:t xml:space="preserve"> туров с применением компьютерной жеребьевки</w:t>
      </w:r>
      <w:r w:rsidR="002A4483">
        <w:t xml:space="preserve"> для участников до 18 лет и для участников 18 лет и стар</w:t>
      </w:r>
      <w:r w:rsidR="00454DE3">
        <w:t>ш</w:t>
      </w:r>
      <w:r w:rsidR="002A4483">
        <w:t>е</w:t>
      </w:r>
      <w:r w:rsidRPr="004673C7">
        <w:t xml:space="preserve">. </w:t>
      </w:r>
      <w:r w:rsidR="00146FC8">
        <w:t>Контроль</w:t>
      </w:r>
      <w:r w:rsidR="002A4483">
        <w:t xml:space="preserve"> времени: 10</w:t>
      </w:r>
      <w:r w:rsidR="00F305B2" w:rsidRPr="004673C7">
        <w:t xml:space="preserve"> минут на партию ка</w:t>
      </w:r>
      <w:r w:rsidR="002A4483">
        <w:t>ждому участнику с добавлением 5</w:t>
      </w:r>
      <w:r w:rsidR="00F305B2" w:rsidRPr="004673C7">
        <w:t xml:space="preserve"> секунд на каждый ход, начиная с первого.</w:t>
      </w:r>
    </w:p>
    <w:p w14:paraId="196346C6" w14:textId="77777777" w:rsidR="00DD5EB3" w:rsidRPr="004673C7" w:rsidRDefault="00DD5EB3" w:rsidP="00DD5EB3">
      <w:pPr>
        <w:pStyle w:val="a6"/>
        <w:ind w:left="542" w:right="104" w:firstLine="635"/>
        <w:jc w:val="both"/>
      </w:pPr>
      <w:r w:rsidRPr="004673C7">
        <w:t>Поведение участников соревнований регламентируется в соответствии с</w:t>
      </w:r>
      <w:r w:rsidRPr="004673C7">
        <w:rPr>
          <w:spacing w:val="1"/>
        </w:rPr>
        <w:t xml:space="preserve"> </w:t>
      </w:r>
      <w:r w:rsidRPr="004673C7">
        <w:t>Положением</w:t>
      </w:r>
      <w:r w:rsidRPr="004673C7">
        <w:rPr>
          <w:spacing w:val="-1"/>
        </w:rPr>
        <w:t xml:space="preserve"> </w:t>
      </w:r>
      <w:r w:rsidRPr="004673C7">
        <w:t>«О</w:t>
      </w:r>
      <w:r w:rsidRPr="004673C7">
        <w:rPr>
          <w:spacing w:val="1"/>
        </w:rPr>
        <w:t xml:space="preserve"> </w:t>
      </w:r>
      <w:r w:rsidRPr="004673C7">
        <w:t>спортивных санкциях</w:t>
      </w:r>
      <w:r w:rsidRPr="004673C7">
        <w:rPr>
          <w:spacing w:val="1"/>
        </w:rPr>
        <w:t xml:space="preserve"> </w:t>
      </w:r>
      <w:r w:rsidRPr="004673C7">
        <w:t>в</w:t>
      </w:r>
      <w:r w:rsidRPr="004673C7">
        <w:rPr>
          <w:spacing w:val="-4"/>
        </w:rPr>
        <w:t xml:space="preserve"> </w:t>
      </w:r>
      <w:r w:rsidRPr="004673C7">
        <w:t>виде</w:t>
      </w:r>
      <w:r w:rsidRPr="004673C7">
        <w:rPr>
          <w:spacing w:val="-1"/>
        </w:rPr>
        <w:t xml:space="preserve"> </w:t>
      </w:r>
      <w:r w:rsidRPr="004673C7">
        <w:t>спорта</w:t>
      </w:r>
      <w:r w:rsidRPr="004673C7">
        <w:rPr>
          <w:spacing w:val="-3"/>
        </w:rPr>
        <w:t xml:space="preserve"> </w:t>
      </w:r>
      <w:r w:rsidRPr="004673C7">
        <w:t>«Шахматы».</w:t>
      </w:r>
    </w:p>
    <w:p w14:paraId="109EEC6E" w14:textId="77777777" w:rsidR="00DD5EB3" w:rsidRPr="004673C7" w:rsidRDefault="00D734A5" w:rsidP="00DD5EB3">
      <w:pPr>
        <w:pStyle w:val="a6"/>
        <w:ind w:left="542" w:right="103" w:firstLine="635"/>
        <w:jc w:val="both"/>
      </w:pPr>
      <w:r w:rsidRPr="004673C7">
        <w:lastRenderedPageBreak/>
        <w:t>Запрещается оказывать п</w:t>
      </w:r>
      <w:r w:rsidR="00DD5EB3" w:rsidRPr="004673C7">
        <w:t>ротивоправное</w:t>
      </w:r>
      <w:r w:rsidR="00DD5EB3" w:rsidRPr="004673C7">
        <w:rPr>
          <w:spacing w:val="1"/>
        </w:rPr>
        <w:t xml:space="preserve"> </w:t>
      </w:r>
      <w:r w:rsidR="00DD5EB3" w:rsidRPr="004673C7">
        <w:t>влияние</w:t>
      </w:r>
      <w:r w:rsidR="00DD5EB3" w:rsidRPr="004673C7">
        <w:rPr>
          <w:spacing w:val="1"/>
        </w:rPr>
        <w:t xml:space="preserve"> </w:t>
      </w:r>
      <w:r w:rsidR="00DD5EB3" w:rsidRPr="004673C7">
        <w:t>на</w:t>
      </w:r>
      <w:r w:rsidR="00DD5EB3" w:rsidRPr="004673C7">
        <w:rPr>
          <w:spacing w:val="1"/>
        </w:rPr>
        <w:t xml:space="preserve"> </w:t>
      </w:r>
      <w:r w:rsidR="00DD5EB3" w:rsidRPr="004673C7">
        <w:t>результаты</w:t>
      </w:r>
      <w:r w:rsidR="00DD5EB3" w:rsidRPr="004673C7">
        <w:rPr>
          <w:spacing w:val="1"/>
        </w:rPr>
        <w:t xml:space="preserve"> </w:t>
      </w:r>
      <w:r w:rsidR="00DD5EB3" w:rsidRPr="004673C7">
        <w:t>соревнования</w:t>
      </w:r>
      <w:r w:rsidRPr="004673C7">
        <w:rPr>
          <w:spacing w:val="1"/>
        </w:rPr>
        <w:t>.</w:t>
      </w:r>
      <w:r w:rsidR="00DD5EB3" w:rsidRPr="004673C7">
        <w:rPr>
          <w:spacing w:val="1"/>
        </w:rPr>
        <w:t xml:space="preserve"> </w:t>
      </w:r>
      <w:r w:rsidR="00DD5EB3" w:rsidRPr="004673C7">
        <w:t>Запрещается</w:t>
      </w:r>
      <w:r w:rsidR="00DD5EB3" w:rsidRPr="004673C7">
        <w:rPr>
          <w:spacing w:val="1"/>
        </w:rPr>
        <w:t xml:space="preserve"> </w:t>
      </w:r>
      <w:r w:rsidR="00DD5EB3" w:rsidRPr="004673C7">
        <w:t>участвовать</w:t>
      </w:r>
      <w:r w:rsidR="00DD5EB3" w:rsidRPr="004673C7">
        <w:rPr>
          <w:spacing w:val="1"/>
        </w:rPr>
        <w:t xml:space="preserve"> </w:t>
      </w:r>
      <w:r w:rsidR="00DD5EB3" w:rsidRPr="004673C7">
        <w:t>в</w:t>
      </w:r>
      <w:r w:rsidR="00DD5EB3" w:rsidRPr="004673C7">
        <w:rPr>
          <w:spacing w:val="1"/>
        </w:rPr>
        <w:t xml:space="preserve"> </w:t>
      </w:r>
      <w:r w:rsidR="00DD5EB3" w:rsidRPr="004673C7">
        <w:t>азартных</w:t>
      </w:r>
      <w:r w:rsidR="00DD5EB3" w:rsidRPr="004673C7">
        <w:rPr>
          <w:spacing w:val="1"/>
        </w:rPr>
        <w:t xml:space="preserve"> </w:t>
      </w:r>
      <w:r w:rsidR="00DD5EB3" w:rsidRPr="004673C7">
        <w:t>играх,</w:t>
      </w:r>
      <w:r w:rsidR="00DD5EB3" w:rsidRPr="004673C7">
        <w:rPr>
          <w:spacing w:val="1"/>
        </w:rPr>
        <w:t xml:space="preserve"> </w:t>
      </w:r>
      <w:r w:rsidR="00DD5EB3" w:rsidRPr="004673C7">
        <w:t>букмекерских</w:t>
      </w:r>
      <w:r w:rsidR="00DD5EB3" w:rsidRPr="004673C7">
        <w:rPr>
          <w:spacing w:val="1"/>
        </w:rPr>
        <w:t xml:space="preserve"> </w:t>
      </w:r>
      <w:r w:rsidR="00DD5EB3" w:rsidRPr="004673C7">
        <w:t>конторах</w:t>
      </w:r>
      <w:r w:rsidR="00DD5EB3" w:rsidRPr="004673C7">
        <w:rPr>
          <w:spacing w:val="1"/>
        </w:rPr>
        <w:t xml:space="preserve"> </w:t>
      </w:r>
      <w:r w:rsidR="00DD5EB3" w:rsidRPr="004673C7">
        <w:t>и</w:t>
      </w:r>
      <w:r w:rsidR="00DD5EB3" w:rsidRPr="004673C7">
        <w:rPr>
          <w:spacing w:val="1"/>
        </w:rPr>
        <w:t xml:space="preserve"> </w:t>
      </w:r>
      <w:r w:rsidR="00DD5EB3" w:rsidRPr="004673C7">
        <w:t>тотализаторах</w:t>
      </w:r>
      <w:r w:rsidR="00DD5EB3" w:rsidRPr="004673C7">
        <w:rPr>
          <w:spacing w:val="1"/>
        </w:rPr>
        <w:t xml:space="preserve"> </w:t>
      </w:r>
      <w:r w:rsidR="00DD5EB3" w:rsidRPr="004673C7">
        <w:t>путем</w:t>
      </w:r>
      <w:r w:rsidR="00DD5EB3" w:rsidRPr="004673C7">
        <w:rPr>
          <w:spacing w:val="1"/>
        </w:rPr>
        <w:t xml:space="preserve"> </w:t>
      </w:r>
      <w:r w:rsidR="00DD5EB3" w:rsidRPr="004673C7">
        <w:t>заключения</w:t>
      </w:r>
      <w:r w:rsidR="00DD5EB3" w:rsidRPr="004673C7">
        <w:rPr>
          <w:spacing w:val="1"/>
        </w:rPr>
        <w:t xml:space="preserve"> </w:t>
      </w:r>
      <w:r w:rsidR="00DD5EB3" w:rsidRPr="004673C7">
        <w:t>пари</w:t>
      </w:r>
      <w:r w:rsidR="00DD5EB3" w:rsidRPr="004673C7">
        <w:rPr>
          <w:spacing w:val="1"/>
        </w:rPr>
        <w:t xml:space="preserve"> </w:t>
      </w:r>
      <w:r w:rsidR="00DD5EB3" w:rsidRPr="004673C7">
        <w:t>на</w:t>
      </w:r>
      <w:r w:rsidR="00DD5EB3" w:rsidRPr="004673C7">
        <w:rPr>
          <w:spacing w:val="1"/>
        </w:rPr>
        <w:t xml:space="preserve"> </w:t>
      </w:r>
      <w:r w:rsidR="00DD5EB3" w:rsidRPr="004673C7">
        <w:t>соревнования</w:t>
      </w:r>
      <w:r w:rsidR="00DD5EB3" w:rsidRPr="004673C7">
        <w:rPr>
          <w:spacing w:val="1"/>
        </w:rPr>
        <w:t xml:space="preserve"> </w:t>
      </w:r>
      <w:r w:rsidR="00DD5EB3" w:rsidRPr="004673C7">
        <w:t>в</w:t>
      </w:r>
      <w:r w:rsidR="00DD5EB3" w:rsidRPr="004673C7">
        <w:rPr>
          <w:spacing w:val="1"/>
        </w:rPr>
        <w:t xml:space="preserve"> </w:t>
      </w:r>
      <w:r w:rsidR="00DD5EB3" w:rsidRPr="004673C7">
        <w:t>соответствии</w:t>
      </w:r>
      <w:r w:rsidR="00DD5EB3" w:rsidRPr="004673C7">
        <w:rPr>
          <w:spacing w:val="1"/>
        </w:rPr>
        <w:t xml:space="preserve"> </w:t>
      </w:r>
      <w:r w:rsidR="00DD5EB3" w:rsidRPr="004673C7">
        <w:t>с</w:t>
      </w:r>
      <w:r w:rsidR="00DD5EB3" w:rsidRPr="004673C7">
        <w:rPr>
          <w:spacing w:val="1"/>
        </w:rPr>
        <w:t xml:space="preserve"> </w:t>
      </w:r>
      <w:r w:rsidR="00DD5EB3" w:rsidRPr="004673C7">
        <w:t>требованиями, установленными пунктом 3 части 4 статьи 26.2 Федерального</w:t>
      </w:r>
      <w:r w:rsidR="00DD5EB3" w:rsidRPr="004673C7">
        <w:rPr>
          <w:spacing w:val="1"/>
        </w:rPr>
        <w:t xml:space="preserve"> </w:t>
      </w:r>
      <w:r w:rsidR="00DD5EB3" w:rsidRPr="004673C7">
        <w:t>закона № 329-ФЗ от 4.12.2007 «О Физической культуре и спорте в Российской</w:t>
      </w:r>
      <w:r w:rsidR="00DD5EB3" w:rsidRPr="004673C7">
        <w:rPr>
          <w:spacing w:val="1"/>
        </w:rPr>
        <w:t xml:space="preserve"> </w:t>
      </w:r>
      <w:r w:rsidR="00DD5EB3" w:rsidRPr="004673C7">
        <w:t>Федерации».</w:t>
      </w:r>
    </w:p>
    <w:p w14:paraId="3BE0EAEA" w14:textId="77777777" w:rsidR="00DD5EB3" w:rsidRPr="004673C7" w:rsidRDefault="00D734A5" w:rsidP="00F305B2">
      <w:pPr>
        <w:pStyle w:val="a6"/>
        <w:ind w:left="542" w:right="103" w:firstLine="635"/>
        <w:jc w:val="both"/>
      </w:pPr>
      <w:r w:rsidRPr="004673C7">
        <w:t xml:space="preserve">Соревнование проводится с обязательным исполнением рекомендаций Роспотребнадзора. </w:t>
      </w:r>
      <w:r w:rsidR="00DD5EB3" w:rsidRPr="004673C7">
        <w:t xml:space="preserve">Обеспечение </w:t>
      </w:r>
      <w:proofErr w:type="spellStart"/>
      <w:r w:rsidR="00DD5EB3" w:rsidRPr="004673C7">
        <w:t>читинг</w:t>
      </w:r>
      <w:proofErr w:type="spellEnd"/>
      <w:r w:rsidR="00DD5EB3" w:rsidRPr="004673C7">
        <w:t xml:space="preserve">-контроля осуществляется в соответствии </w:t>
      </w:r>
      <w:r w:rsidR="00DD5EB3" w:rsidRPr="004673C7">
        <w:rPr>
          <w:spacing w:val="-2"/>
        </w:rPr>
        <w:t>с</w:t>
      </w:r>
      <w:r w:rsidR="00DD5EB3" w:rsidRPr="004673C7">
        <w:rPr>
          <w:spacing w:val="-67"/>
        </w:rPr>
        <w:t xml:space="preserve"> </w:t>
      </w:r>
      <w:r w:rsidR="00DD5EB3" w:rsidRPr="004673C7">
        <w:t>требованиями</w:t>
      </w:r>
      <w:r w:rsidR="00DD5EB3" w:rsidRPr="004673C7">
        <w:rPr>
          <w:spacing w:val="-7"/>
        </w:rPr>
        <w:t xml:space="preserve"> </w:t>
      </w:r>
      <w:proofErr w:type="spellStart"/>
      <w:r w:rsidR="00DD5EB3" w:rsidRPr="004673C7">
        <w:t>Античитерских</w:t>
      </w:r>
      <w:proofErr w:type="spellEnd"/>
      <w:r w:rsidR="00DD5EB3" w:rsidRPr="004673C7">
        <w:rPr>
          <w:spacing w:val="-2"/>
        </w:rPr>
        <w:t xml:space="preserve"> </w:t>
      </w:r>
      <w:r w:rsidR="00DD5EB3" w:rsidRPr="004673C7">
        <w:t>правил</w:t>
      </w:r>
      <w:r w:rsidR="00DD5EB3" w:rsidRPr="004673C7">
        <w:rPr>
          <w:spacing w:val="-4"/>
        </w:rPr>
        <w:t xml:space="preserve"> </w:t>
      </w:r>
      <w:r w:rsidR="00DD5EB3" w:rsidRPr="004673C7">
        <w:t>ФИДЕ,</w:t>
      </w:r>
      <w:r w:rsidR="00DD5EB3" w:rsidRPr="004673C7">
        <w:rPr>
          <w:spacing w:val="-4"/>
        </w:rPr>
        <w:t xml:space="preserve"> </w:t>
      </w:r>
      <w:r w:rsidR="00DD5EB3" w:rsidRPr="004673C7">
        <w:t>при</w:t>
      </w:r>
      <w:r w:rsidR="00DD5EB3" w:rsidRPr="004673C7">
        <w:rPr>
          <w:spacing w:val="-4"/>
        </w:rPr>
        <w:t xml:space="preserve"> </w:t>
      </w:r>
      <w:r w:rsidR="00DD5EB3" w:rsidRPr="004673C7">
        <w:t>стандартном</w:t>
      </w:r>
      <w:r w:rsidR="00DD5EB3" w:rsidRPr="004673C7">
        <w:rPr>
          <w:spacing w:val="-3"/>
        </w:rPr>
        <w:t xml:space="preserve"> </w:t>
      </w:r>
      <w:r w:rsidR="00DD5EB3" w:rsidRPr="004673C7">
        <w:t>уровне</w:t>
      </w:r>
      <w:r w:rsidR="00DD5EB3" w:rsidRPr="004673C7">
        <w:rPr>
          <w:spacing w:val="-3"/>
        </w:rPr>
        <w:t xml:space="preserve"> </w:t>
      </w:r>
      <w:r w:rsidR="00DD5EB3" w:rsidRPr="004673C7">
        <w:t>защиты.</w:t>
      </w:r>
    </w:p>
    <w:p w14:paraId="3EA0DA44" w14:textId="77777777" w:rsidR="00F305B2" w:rsidRPr="004673C7" w:rsidRDefault="00F305B2" w:rsidP="00F305B2">
      <w:pPr>
        <w:pStyle w:val="a6"/>
        <w:ind w:left="542" w:right="103" w:firstLine="635"/>
        <w:jc w:val="both"/>
      </w:pPr>
      <w:r w:rsidRPr="004673C7">
        <w:t>Апелляционный комитет формируется на техническом совещании и состоит из 5 человек. При несогласии с решением главного судьи протест подается председателю апелляционного комитета участником или его представителе</w:t>
      </w:r>
      <w:r w:rsidR="00146FC8">
        <w:t>м в письменном виде в течение 5</w:t>
      </w:r>
      <w:r w:rsidRPr="004673C7">
        <w:t xml:space="preserve"> минут после окончания тура и рассматривается до очередной жеребьевки. При подаче протеста вносится денежный залог</w:t>
      </w:r>
      <w:r w:rsidR="00EF370C">
        <w:t xml:space="preserve"> в размере 1000 рублей. При удов</w:t>
      </w:r>
      <w:r w:rsidRPr="004673C7">
        <w:t>летворении протеста денежный залог возвращается в полном размер</w:t>
      </w:r>
      <w:r w:rsidR="00EF370C">
        <w:t>е, в противном случае денежный з</w:t>
      </w:r>
      <w:r w:rsidRPr="004673C7">
        <w:t>алог поступает в оргкомитет и используется на покрытие расходов по проведению соревнования.</w:t>
      </w:r>
    </w:p>
    <w:p w14:paraId="3BE23294" w14:textId="77777777" w:rsidR="00454DE3" w:rsidRDefault="00F305B2" w:rsidP="00454DE3">
      <w:pPr>
        <w:pStyle w:val="a6"/>
        <w:ind w:left="542" w:right="103" w:firstLine="635"/>
        <w:jc w:val="both"/>
      </w:pPr>
      <w:r w:rsidRPr="004673C7">
        <w:t>Возможные изменения и дополнения утверждаются регламенто</w:t>
      </w:r>
      <w:r w:rsidR="00454DE3">
        <w:t>м</w:t>
      </w:r>
      <w:r w:rsidRPr="004673C7">
        <w:t xml:space="preserve"> соревнований.</w:t>
      </w:r>
    </w:p>
    <w:p w14:paraId="6FBB235E" w14:textId="77777777" w:rsidR="00EB3A87" w:rsidRPr="004673C7" w:rsidRDefault="00EB3A87" w:rsidP="00454DE3">
      <w:pPr>
        <w:pStyle w:val="a6"/>
        <w:ind w:left="542" w:right="103" w:firstLine="635"/>
        <w:jc w:val="both"/>
      </w:pPr>
      <w:r w:rsidRPr="004673C7">
        <w:t>Победители</w:t>
      </w:r>
      <w:r w:rsidRPr="004673C7">
        <w:rPr>
          <w:spacing w:val="22"/>
        </w:rPr>
        <w:t xml:space="preserve"> </w:t>
      </w:r>
      <w:r w:rsidRPr="004673C7">
        <w:t>определяются</w:t>
      </w:r>
      <w:r w:rsidRPr="004673C7">
        <w:rPr>
          <w:spacing w:val="24"/>
        </w:rPr>
        <w:t xml:space="preserve"> </w:t>
      </w:r>
      <w:r w:rsidRPr="004673C7">
        <w:t>по</w:t>
      </w:r>
      <w:r w:rsidRPr="004673C7">
        <w:rPr>
          <w:spacing w:val="25"/>
        </w:rPr>
        <w:t xml:space="preserve"> </w:t>
      </w:r>
      <w:r w:rsidRPr="004673C7">
        <w:t>наибольшему</w:t>
      </w:r>
      <w:r w:rsidRPr="004673C7">
        <w:rPr>
          <w:spacing w:val="23"/>
        </w:rPr>
        <w:t xml:space="preserve"> </w:t>
      </w:r>
      <w:r w:rsidRPr="004673C7">
        <w:t>количеству</w:t>
      </w:r>
      <w:r w:rsidRPr="004673C7">
        <w:rPr>
          <w:spacing w:val="23"/>
        </w:rPr>
        <w:t xml:space="preserve"> </w:t>
      </w:r>
      <w:r w:rsidRPr="004673C7">
        <w:t>набранных</w:t>
      </w:r>
      <w:r w:rsidRPr="004673C7">
        <w:rPr>
          <w:spacing w:val="23"/>
        </w:rPr>
        <w:t xml:space="preserve"> </w:t>
      </w:r>
      <w:r w:rsidRPr="004673C7">
        <w:t>очков</w:t>
      </w:r>
      <w:r w:rsidR="00454DE3">
        <w:t xml:space="preserve"> </w:t>
      </w:r>
      <w:r w:rsidRPr="004673C7">
        <w:rPr>
          <w:spacing w:val="-67"/>
        </w:rPr>
        <w:t xml:space="preserve"> </w:t>
      </w:r>
      <w:r w:rsidRPr="004673C7">
        <w:t>в</w:t>
      </w:r>
      <w:r w:rsidRPr="004673C7">
        <w:rPr>
          <w:spacing w:val="-3"/>
        </w:rPr>
        <w:t xml:space="preserve"> </w:t>
      </w:r>
      <w:r w:rsidRPr="004673C7">
        <w:t>ходе встреч с соперниками.</w:t>
      </w:r>
    </w:p>
    <w:p w14:paraId="7948B18D" w14:textId="77777777" w:rsidR="00EB3A87" w:rsidRPr="004673C7" w:rsidRDefault="003F1B74" w:rsidP="00EB3A87">
      <w:pPr>
        <w:pStyle w:val="a6"/>
        <w:tabs>
          <w:tab w:val="left" w:pos="1823"/>
          <w:tab w:val="left" w:pos="3216"/>
          <w:tab w:val="left" w:pos="4130"/>
          <w:tab w:val="left" w:pos="5715"/>
          <w:tab w:val="left" w:pos="7527"/>
          <w:tab w:val="left" w:pos="8037"/>
        </w:tabs>
        <w:spacing w:before="1"/>
        <w:ind w:left="542" w:right="105" w:firstLine="566"/>
        <w:jc w:val="both"/>
      </w:pPr>
      <w:r w:rsidRPr="004673C7">
        <w:t xml:space="preserve">При равенстве очков </w:t>
      </w:r>
      <w:r w:rsidR="00EB3A87" w:rsidRPr="004673C7">
        <w:t>побе</w:t>
      </w:r>
      <w:r w:rsidRPr="004673C7">
        <w:t xml:space="preserve">дители определяется по </w:t>
      </w:r>
      <w:r w:rsidR="00EB3A87" w:rsidRPr="004673C7">
        <w:rPr>
          <w:spacing w:val="-1"/>
        </w:rPr>
        <w:t>дополнительным</w:t>
      </w:r>
      <w:r w:rsidRPr="004673C7">
        <w:rPr>
          <w:spacing w:val="-1"/>
        </w:rPr>
        <w:t xml:space="preserve"> </w:t>
      </w:r>
      <w:r w:rsidR="00EB3A87" w:rsidRPr="004673C7">
        <w:t>показателям:</w:t>
      </w:r>
    </w:p>
    <w:p w14:paraId="74D05758" w14:textId="77777777" w:rsidR="00EB3A87" w:rsidRPr="004673C7" w:rsidRDefault="00EB3A87" w:rsidP="00EB3A87">
      <w:pPr>
        <w:pStyle w:val="a6"/>
        <w:numPr>
          <w:ilvl w:val="0"/>
          <w:numId w:val="2"/>
        </w:numPr>
        <w:ind w:right="103" w:firstLine="23"/>
        <w:jc w:val="both"/>
      </w:pPr>
      <w:r w:rsidRPr="004673C7">
        <w:t>усеченный</w:t>
      </w:r>
      <w:r w:rsidRPr="004673C7">
        <w:rPr>
          <w:spacing w:val="10"/>
        </w:rPr>
        <w:t xml:space="preserve"> </w:t>
      </w:r>
      <w:r w:rsidRPr="004673C7">
        <w:t>коэффициент</w:t>
      </w:r>
      <w:r w:rsidRPr="004673C7">
        <w:rPr>
          <w:spacing w:val="10"/>
        </w:rPr>
        <w:t xml:space="preserve"> </w:t>
      </w:r>
      <w:r w:rsidRPr="004673C7">
        <w:t>Бухгольца</w:t>
      </w:r>
      <w:r w:rsidRPr="004673C7">
        <w:rPr>
          <w:spacing w:val="10"/>
        </w:rPr>
        <w:t xml:space="preserve"> (</w:t>
      </w:r>
      <w:r w:rsidRPr="004673C7">
        <w:t>без</w:t>
      </w:r>
      <w:r w:rsidRPr="004673C7">
        <w:rPr>
          <w:spacing w:val="11"/>
        </w:rPr>
        <w:t xml:space="preserve"> </w:t>
      </w:r>
      <w:r w:rsidRPr="004673C7">
        <w:t>одного</w:t>
      </w:r>
      <w:r w:rsidRPr="004673C7">
        <w:rPr>
          <w:spacing w:val="11"/>
        </w:rPr>
        <w:t xml:space="preserve"> </w:t>
      </w:r>
      <w:r w:rsidRPr="004673C7">
        <w:t>худшего</w:t>
      </w:r>
      <w:r w:rsidRPr="004673C7">
        <w:rPr>
          <w:spacing w:val="11"/>
        </w:rPr>
        <w:t xml:space="preserve"> </w:t>
      </w:r>
      <w:r w:rsidRPr="004673C7">
        <w:t xml:space="preserve">результата), </w:t>
      </w:r>
    </w:p>
    <w:p w14:paraId="77B3C52C" w14:textId="77777777" w:rsidR="00EB3A87" w:rsidRPr="004673C7" w:rsidRDefault="00EB3A87" w:rsidP="00EB3A87">
      <w:pPr>
        <w:pStyle w:val="13"/>
        <w:numPr>
          <w:ilvl w:val="0"/>
          <w:numId w:val="2"/>
        </w:numPr>
        <w:tabs>
          <w:tab w:val="left" w:pos="1263"/>
        </w:tabs>
        <w:spacing w:line="321" w:lineRule="exact"/>
        <w:ind w:left="1262"/>
        <w:jc w:val="both"/>
        <w:rPr>
          <w:sz w:val="28"/>
          <w:szCs w:val="28"/>
        </w:rPr>
      </w:pPr>
      <w:r w:rsidRPr="004673C7">
        <w:rPr>
          <w:sz w:val="28"/>
          <w:szCs w:val="28"/>
        </w:rPr>
        <w:t>личной</w:t>
      </w:r>
      <w:r w:rsidRPr="004673C7">
        <w:rPr>
          <w:spacing w:val="-3"/>
          <w:sz w:val="28"/>
          <w:szCs w:val="28"/>
        </w:rPr>
        <w:t xml:space="preserve"> </w:t>
      </w:r>
      <w:r w:rsidRPr="004673C7">
        <w:rPr>
          <w:sz w:val="28"/>
          <w:szCs w:val="28"/>
        </w:rPr>
        <w:t>встрече;</w:t>
      </w:r>
    </w:p>
    <w:p w14:paraId="46A03314" w14:textId="77777777" w:rsidR="00053748" w:rsidRDefault="00EB3A87" w:rsidP="00DA49B9">
      <w:pPr>
        <w:pStyle w:val="13"/>
        <w:numPr>
          <w:ilvl w:val="0"/>
          <w:numId w:val="2"/>
        </w:numPr>
        <w:tabs>
          <w:tab w:val="left" w:pos="1263"/>
        </w:tabs>
        <w:spacing w:line="322" w:lineRule="exact"/>
        <w:ind w:left="1262"/>
        <w:jc w:val="both"/>
        <w:rPr>
          <w:sz w:val="28"/>
          <w:szCs w:val="28"/>
        </w:rPr>
      </w:pPr>
      <w:r w:rsidRPr="00053748">
        <w:rPr>
          <w:sz w:val="28"/>
          <w:szCs w:val="28"/>
        </w:rPr>
        <w:t>общий</w:t>
      </w:r>
      <w:r w:rsidRPr="00053748">
        <w:rPr>
          <w:spacing w:val="-3"/>
          <w:sz w:val="28"/>
          <w:szCs w:val="28"/>
        </w:rPr>
        <w:t xml:space="preserve"> </w:t>
      </w:r>
      <w:r w:rsidRPr="00053748">
        <w:rPr>
          <w:sz w:val="28"/>
          <w:szCs w:val="28"/>
        </w:rPr>
        <w:t>коэффициент</w:t>
      </w:r>
      <w:r w:rsidRPr="00053748">
        <w:rPr>
          <w:spacing w:val="-4"/>
          <w:sz w:val="28"/>
          <w:szCs w:val="28"/>
        </w:rPr>
        <w:t xml:space="preserve"> </w:t>
      </w:r>
      <w:r w:rsidR="00053748">
        <w:rPr>
          <w:sz w:val="28"/>
          <w:szCs w:val="28"/>
        </w:rPr>
        <w:t>Бухгольца</w:t>
      </w:r>
      <w:r w:rsidR="00053748" w:rsidRPr="004673C7">
        <w:rPr>
          <w:sz w:val="28"/>
          <w:szCs w:val="28"/>
        </w:rPr>
        <w:t>;</w:t>
      </w:r>
    </w:p>
    <w:p w14:paraId="0AD4571E" w14:textId="77777777" w:rsidR="00EB3A87" w:rsidRPr="00053748" w:rsidRDefault="00EB3A87" w:rsidP="00DA49B9">
      <w:pPr>
        <w:pStyle w:val="13"/>
        <w:numPr>
          <w:ilvl w:val="0"/>
          <w:numId w:val="2"/>
        </w:numPr>
        <w:tabs>
          <w:tab w:val="left" w:pos="1263"/>
        </w:tabs>
        <w:spacing w:line="322" w:lineRule="exact"/>
        <w:ind w:left="1262"/>
        <w:jc w:val="both"/>
        <w:rPr>
          <w:sz w:val="28"/>
          <w:szCs w:val="28"/>
        </w:rPr>
      </w:pPr>
      <w:r w:rsidRPr="00053748">
        <w:rPr>
          <w:sz w:val="28"/>
          <w:szCs w:val="28"/>
        </w:rPr>
        <w:t>количеству побед</w:t>
      </w:r>
      <w:r w:rsidR="00053748">
        <w:rPr>
          <w:sz w:val="28"/>
          <w:szCs w:val="28"/>
        </w:rPr>
        <w:t>.</w:t>
      </w:r>
    </w:p>
    <w:p w14:paraId="0F1ECD01" w14:textId="77777777" w:rsidR="002360FB" w:rsidRPr="004673C7" w:rsidRDefault="002360FB" w:rsidP="002360FB">
      <w:pPr>
        <w:pStyle w:val="a6"/>
        <w:ind w:right="103"/>
        <w:jc w:val="both"/>
      </w:pPr>
    </w:p>
    <w:p w14:paraId="2BAB4E32" w14:textId="77777777" w:rsidR="00DD5EB3" w:rsidRPr="004673C7" w:rsidRDefault="00F305B2" w:rsidP="00F305B2">
      <w:pPr>
        <w:pStyle w:val="a6"/>
        <w:ind w:left="542" w:firstLine="566"/>
        <w:jc w:val="center"/>
        <w:rPr>
          <w:b/>
        </w:rPr>
      </w:pPr>
      <w:r w:rsidRPr="004673C7">
        <w:rPr>
          <w:b/>
        </w:rPr>
        <w:t xml:space="preserve">4.1 </w:t>
      </w:r>
      <w:r w:rsidRPr="004673C7">
        <w:rPr>
          <w:b/>
          <w:bCs/>
        </w:rPr>
        <w:t>Обеспечение безопасности</w:t>
      </w:r>
    </w:p>
    <w:p w14:paraId="65E39BCB" w14:textId="77777777" w:rsidR="00F305B2" w:rsidRPr="004673C7" w:rsidRDefault="00F305B2" w:rsidP="00DD5EB3">
      <w:pPr>
        <w:pStyle w:val="a6"/>
        <w:ind w:left="542" w:firstLine="566"/>
        <w:jc w:val="both"/>
      </w:pPr>
    </w:p>
    <w:p w14:paraId="67DCAD76" w14:textId="77777777" w:rsidR="00EB3A87" w:rsidRPr="004673C7" w:rsidRDefault="00EB3A87" w:rsidP="00EB3A87">
      <w:pPr>
        <w:pStyle w:val="a6"/>
        <w:ind w:left="542" w:right="103" w:firstLine="566"/>
        <w:jc w:val="both"/>
      </w:pPr>
      <w:r w:rsidRPr="004673C7">
        <w:t>Обеспечение безопасности участников и зрителей осуществляется согласно требованиям приказа Министерства здравоохранения РФ от 23 октября 2020 года №2 1144н «Об утверждении порядка организации оказании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 (с изменениями и дополнениями).</w:t>
      </w:r>
    </w:p>
    <w:p w14:paraId="17F7653B" w14:textId="77777777" w:rsidR="00F305B2" w:rsidRDefault="00EB3A87" w:rsidP="00EB3A87">
      <w:pPr>
        <w:pStyle w:val="a6"/>
        <w:ind w:left="542" w:right="103" w:firstLine="566"/>
        <w:jc w:val="both"/>
      </w:pPr>
      <w:r w:rsidRPr="004673C7">
        <w:t xml:space="preserve">Безопасность мероприятия и зрителей обеспечивает </w:t>
      </w:r>
      <w:r w:rsidR="00146FC8" w:rsidRPr="004E3BEF">
        <w:t>Управление по физической культуре и спорту администрации города Белгорода и</w:t>
      </w:r>
      <w:r w:rsidR="00146FC8">
        <w:rPr>
          <w:b/>
        </w:rPr>
        <w:t xml:space="preserve"> </w:t>
      </w:r>
      <w:r w:rsidR="00146FC8" w:rsidRPr="004673C7">
        <w:t>Белгородская</w:t>
      </w:r>
      <w:r w:rsidR="00146FC8" w:rsidRPr="004673C7">
        <w:rPr>
          <w:spacing w:val="43"/>
        </w:rPr>
        <w:t xml:space="preserve"> </w:t>
      </w:r>
      <w:r w:rsidR="00146FC8" w:rsidRPr="004673C7">
        <w:t>региональная</w:t>
      </w:r>
      <w:r w:rsidR="00146FC8" w:rsidRPr="004673C7">
        <w:rPr>
          <w:spacing w:val="43"/>
        </w:rPr>
        <w:t xml:space="preserve"> </w:t>
      </w:r>
      <w:r w:rsidR="00146FC8" w:rsidRPr="004673C7">
        <w:t>общественная</w:t>
      </w:r>
      <w:r w:rsidR="00146FC8" w:rsidRPr="004673C7">
        <w:rPr>
          <w:spacing w:val="45"/>
        </w:rPr>
        <w:t xml:space="preserve"> </w:t>
      </w:r>
      <w:r w:rsidR="00146FC8" w:rsidRPr="004673C7">
        <w:t>организация</w:t>
      </w:r>
      <w:r w:rsidR="00146FC8" w:rsidRPr="004673C7">
        <w:rPr>
          <w:spacing w:val="43"/>
        </w:rPr>
        <w:t xml:space="preserve"> </w:t>
      </w:r>
      <w:r w:rsidR="00146FC8" w:rsidRPr="004673C7">
        <w:t>«Федерация шахмат</w:t>
      </w:r>
      <w:r w:rsidR="00146FC8" w:rsidRPr="004673C7">
        <w:rPr>
          <w:spacing w:val="-67"/>
        </w:rPr>
        <w:t xml:space="preserve"> </w:t>
      </w:r>
      <w:r w:rsidR="00146FC8" w:rsidRPr="004673C7">
        <w:t>Белгородской</w:t>
      </w:r>
      <w:r w:rsidR="00146FC8" w:rsidRPr="004673C7">
        <w:rPr>
          <w:spacing w:val="3"/>
        </w:rPr>
        <w:t xml:space="preserve"> </w:t>
      </w:r>
      <w:r w:rsidR="00146FC8" w:rsidRPr="004673C7">
        <w:t>области»</w:t>
      </w:r>
      <w:r w:rsidRPr="004673C7">
        <w:t>.</w:t>
      </w:r>
    </w:p>
    <w:p w14:paraId="08F3485A" w14:textId="77777777" w:rsidR="00DD5EB3" w:rsidRPr="004673C7" w:rsidRDefault="00DD5EB3" w:rsidP="00481A1F">
      <w:pPr>
        <w:pStyle w:val="a6"/>
        <w:spacing w:before="1"/>
        <w:jc w:val="both"/>
      </w:pPr>
    </w:p>
    <w:p w14:paraId="782B55D8" w14:textId="77777777" w:rsidR="00DD5EB3" w:rsidRPr="004673C7" w:rsidRDefault="008038F8" w:rsidP="00DD5EB3">
      <w:pPr>
        <w:pStyle w:val="2"/>
        <w:tabs>
          <w:tab w:val="left" w:pos="4746"/>
        </w:tabs>
        <w:ind w:left="3544"/>
        <w:jc w:val="both"/>
      </w:pPr>
      <w:r w:rsidRPr="004673C7">
        <w:rPr>
          <w:bCs w:val="0"/>
        </w:rPr>
        <w:lastRenderedPageBreak/>
        <w:t>5</w:t>
      </w:r>
      <w:r w:rsidR="00DD5EB3" w:rsidRPr="004673C7">
        <w:t>. Участники</w:t>
      </w:r>
      <w:r w:rsidR="00EB3A87" w:rsidRPr="004673C7">
        <w:t xml:space="preserve"> соревнований</w:t>
      </w:r>
    </w:p>
    <w:p w14:paraId="318945AB" w14:textId="77777777" w:rsidR="00DD5EB3" w:rsidRPr="004673C7" w:rsidRDefault="00DD5EB3" w:rsidP="00DD5EB3">
      <w:pPr>
        <w:pStyle w:val="a6"/>
        <w:spacing w:before="11"/>
        <w:jc w:val="both"/>
        <w:rPr>
          <w:b/>
        </w:rPr>
      </w:pPr>
    </w:p>
    <w:p w14:paraId="7A4270E2" w14:textId="77777777" w:rsidR="002E182C" w:rsidRDefault="00EB3A87" w:rsidP="00EF370C">
      <w:pPr>
        <w:pStyle w:val="a6"/>
        <w:ind w:left="542" w:right="103" w:firstLine="566"/>
        <w:jc w:val="both"/>
      </w:pPr>
      <w:r w:rsidRPr="004673C7">
        <w:t>К соревнованиям</w:t>
      </w:r>
      <w:r w:rsidR="00DD5EB3" w:rsidRPr="004673C7">
        <w:t xml:space="preserve"> </w:t>
      </w:r>
      <w:r w:rsidR="008F5AAE" w:rsidRPr="004673C7">
        <w:t>приглашают</w:t>
      </w:r>
      <w:r w:rsidR="00DD5EB3" w:rsidRPr="004673C7">
        <w:t xml:space="preserve">ся </w:t>
      </w:r>
      <w:r w:rsidR="00053748">
        <w:t xml:space="preserve">все желающие </w:t>
      </w:r>
      <w:r w:rsidR="000C7092" w:rsidRPr="004673C7">
        <w:t>шахматист</w:t>
      </w:r>
      <w:r w:rsidR="002360FB" w:rsidRPr="004673C7">
        <w:t>ы</w:t>
      </w:r>
      <w:r w:rsidR="00DD5EB3" w:rsidRPr="004673C7">
        <w:t>.</w:t>
      </w:r>
      <w:r w:rsidR="000C7092" w:rsidRPr="004673C7">
        <w:t xml:space="preserve"> </w:t>
      </w:r>
    </w:p>
    <w:p w14:paraId="61F17E0B" w14:textId="77777777" w:rsidR="00685BE7" w:rsidRPr="004673C7" w:rsidRDefault="00685BE7" w:rsidP="00D324EE">
      <w:pPr>
        <w:pStyle w:val="a6"/>
        <w:spacing w:before="1"/>
        <w:jc w:val="both"/>
      </w:pPr>
    </w:p>
    <w:p w14:paraId="087D5413" w14:textId="77777777" w:rsidR="00DD5EB3" w:rsidRPr="004673C7" w:rsidRDefault="00DD5EB3" w:rsidP="003845A0">
      <w:pPr>
        <w:pStyle w:val="2"/>
        <w:numPr>
          <w:ilvl w:val="1"/>
          <w:numId w:val="2"/>
        </w:numPr>
        <w:tabs>
          <w:tab w:val="left" w:pos="3781"/>
        </w:tabs>
      </w:pPr>
      <w:r w:rsidRPr="004673C7">
        <w:t>Награждение</w:t>
      </w:r>
      <w:r w:rsidRPr="004673C7">
        <w:rPr>
          <w:spacing w:val="-4"/>
        </w:rPr>
        <w:t xml:space="preserve"> </w:t>
      </w:r>
      <w:r w:rsidRPr="004673C7">
        <w:t>победителей</w:t>
      </w:r>
    </w:p>
    <w:p w14:paraId="4B0F1BD7" w14:textId="77777777" w:rsidR="00DD5EB3" w:rsidRPr="004673C7" w:rsidRDefault="00DD5EB3" w:rsidP="00EE6AB1">
      <w:pPr>
        <w:pStyle w:val="a6"/>
        <w:ind w:right="103"/>
        <w:jc w:val="both"/>
      </w:pPr>
    </w:p>
    <w:p w14:paraId="1DABF720" w14:textId="77777777" w:rsidR="00DD5EB3" w:rsidRPr="004673C7" w:rsidRDefault="00053748" w:rsidP="0032719E">
      <w:pPr>
        <w:pStyle w:val="a6"/>
        <w:ind w:left="542" w:right="103" w:firstLine="566"/>
        <w:jc w:val="both"/>
      </w:pPr>
      <w:r>
        <w:t xml:space="preserve">Призеры </w:t>
      </w:r>
      <w:r w:rsidR="0032719E">
        <w:t>каждого турнира (1-3 места) награждаются</w:t>
      </w:r>
      <w:r>
        <w:t xml:space="preserve"> </w:t>
      </w:r>
      <w:r w:rsidR="00454DE3">
        <w:t>грамотами, медалями и ценными подарками</w:t>
      </w:r>
      <w:r>
        <w:t>.</w:t>
      </w:r>
      <w:r w:rsidR="0032719E">
        <w:t xml:space="preserve"> </w:t>
      </w:r>
      <w:r w:rsidR="00454DE3">
        <w:t>Награждаются также в номинациях</w:t>
      </w:r>
      <w:r w:rsidR="000C7699">
        <w:t>:</w:t>
      </w:r>
      <w:r w:rsidR="00454DE3">
        <w:t xml:space="preserve"> пенсионеры, женщины (в турнире старше 18 лет) и девушки (в турнире до 18 лет)</w:t>
      </w:r>
      <w:r w:rsidR="000C7699">
        <w:t xml:space="preserve">. </w:t>
      </w:r>
      <w:r w:rsidR="0032719E">
        <w:t xml:space="preserve">Победители каждого турнира получают право представлять Белгородскую область на Федеральном этапе (онлайн) </w:t>
      </w:r>
      <w:r w:rsidR="0032719E" w:rsidRPr="001B020B">
        <w:t>Всероссийского спортивного марафона «Сила России»</w:t>
      </w:r>
      <w:r w:rsidR="0032719E">
        <w:t xml:space="preserve">. </w:t>
      </w:r>
    </w:p>
    <w:p w14:paraId="69344F4E" w14:textId="77777777" w:rsidR="0057587B" w:rsidRPr="004673C7" w:rsidRDefault="0057587B" w:rsidP="00EE6AB1">
      <w:pPr>
        <w:pStyle w:val="a6"/>
        <w:ind w:right="103"/>
        <w:jc w:val="both"/>
      </w:pPr>
    </w:p>
    <w:p w14:paraId="16D34485" w14:textId="77777777" w:rsidR="00DD5EB3" w:rsidRPr="004673C7" w:rsidRDefault="003845A0" w:rsidP="003845A0">
      <w:pPr>
        <w:pStyle w:val="2"/>
        <w:tabs>
          <w:tab w:val="left" w:pos="3828"/>
        </w:tabs>
        <w:ind w:left="677"/>
        <w:jc w:val="center"/>
      </w:pPr>
      <w:r w:rsidRPr="004673C7">
        <w:t>7</w:t>
      </w:r>
      <w:r w:rsidR="003A747D" w:rsidRPr="004673C7">
        <w:t xml:space="preserve">. </w:t>
      </w:r>
      <w:r w:rsidR="00DD5EB3" w:rsidRPr="004673C7">
        <w:t>Расходы</w:t>
      </w:r>
    </w:p>
    <w:p w14:paraId="41F86C59" w14:textId="77777777" w:rsidR="00DD5EB3" w:rsidRPr="004673C7" w:rsidRDefault="00DD5EB3" w:rsidP="00DD5EB3">
      <w:pPr>
        <w:pStyle w:val="a6"/>
        <w:spacing w:before="11"/>
        <w:jc w:val="both"/>
        <w:rPr>
          <w:b/>
        </w:rPr>
      </w:pPr>
    </w:p>
    <w:p w14:paraId="7261577D" w14:textId="77777777" w:rsidR="00DD5EB3" w:rsidRDefault="002A4483" w:rsidP="00146FC8">
      <w:pPr>
        <w:pStyle w:val="a6"/>
        <w:spacing w:before="11"/>
        <w:ind w:left="720" w:firstLine="556"/>
        <w:jc w:val="both"/>
      </w:pPr>
      <w:r>
        <w:t>Расходы на проведение соревнований финансируются за счет денежных средств партнерских некоммерческих организаций, отвечающих требованиям, установленным статьей 30 Федерального закона от 11.07.2001 № 95-Ф3 «О политических партиях».</w:t>
      </w:r>
    </w:p>
    <w:p w14:paraId="1B66495A" w14:textId="77777777" w:rsidR="00F7122A" w:rsidRPr="004673C7" w:rsidRDefault="00F7122A" w:rsidP="00146FC8">
      <w:pPr>
        <w:pStyle w:val="a6"/>
        <w:spacing w:before="11"/>
        <w:ind w:left="720" w:firstLine="556"/>
        <w:jc w:val="both"/>
        <w:rPr>
          <w:b/>
        </w:rPr>
      </w:pPr>
    </w:p>
    <w:p w14:paraId="3E18CD99" w14:textId="77777777" w:rsidR="003A747D" w:rsidRPr="004673C7" w:rsidRDefault="003845A0" w:rsidP="00EE6AB1">
      <w:pPr>
        <w:pStyle w:val="2"/>
        <w:tabs>
          <w:tab w:val="left" w:pos="3828"/>
        </w:tabs>
        <w:ind w:left="677"/>
        <w:jc w:val="center"/>
      </w:pPr>
      <w:r w:rsidRPr="004673C7">
        <w:t>8</w:t>
      </w:r>
      <w:r w:rsidR="003A747D" w:rsidRPr="004673C7">
        <w:t xml:space="preserve">. </w:t>
      </w:r>
      <w:r w:rsidR="00EE6AB1" w:rsidRPr="004673C7">
        <w:t>Регистрация</w:t>
      </w:r>
    </w:p>
    <w:p w14:paraId="5894407F" w14:textId="77777777" w:rsidR="003A747D" w:rsidRPr="004673C7" w:rsidRDefault="003A747D" w:rsidP="00DD5EB3">
      <w:pPr>
        <w:pStyle w:val="a6"/>
        <w:spacing w:before="11"/>
        <w:jc w:val="both"/>
        <w:rPr>
          <w:b/>
        </w:rPr>
      </w:pPr>
    </w:p>
    <w:p w14:paraId="4A7B20C7" w14:textId="357A02FF" w:rsidR="00DD5EB3" w:rsidRPr="00D42925" w:rsidRDefault="002A4483" w:rsidP="001C7108">
      <w:pPr>
        <w:pStyle w:val="a6"/>
        <w:ind w:left="567" w:right="101" w:firstLine="720"/>
        <w:jc w:val="both"/>
        <w:rPr>
          <w:spacing w:val="1"/>
          <w:lang w:val="ru-MD"/>
        </w:rPr>
      </w:pPr>
      <w:r>
        <w:t xml:space="preserve">Каждый участник соревнований должен пройти процедуру регистрации на сайте: </w:t>
      </w:r>
      <w:hyperlink r:id="rId5" w:history="1">
        <w:r w:rsidRPr="005307D0">
          <w:rPr>
            <w:rStyle w:val="a5"/>
          </w:rPr>
          <w:t>https://sila-rossii.er.ru/</w:t>
        </w:r>
      </w:hyperlink>
      <w:r>
        <w:t xml:space="preserve"> а также пройти предварительную регистрацию по онлайн-форме: </w:t>
      </w:r>
      <w:hyperlink r:id="rId6" w:history="1">
        <w:r w:rsidR="006D362D" w:rsidRPr="00D42925">
          <w:rPr>
            <w:rStyle w:val="a5"/>
          </w:rPr>
          <w:t>https://forms.yandex.ru/cloud/6a5e650802848fcbebd77122</w:t>
        </w:r>
      </w:hyperlink>
    </w:p>
    <w:p w14:paraId="70A5478F" w14:textId="77777777" w:rsidR="00027AA5" w:rsidRPr="004673C7" w:rsidRDefault="00027AA5" w:rsidP="00027AA5">
      <w:pPr>
        <w:ind w:right="102"/>
        <w:rPr>
          <w:sz w:val="28"/>
          <w:szCs w:val="28"/>
        </w:rPr>
      </w:pPr>
    </w:p>
    <w:p w14:paraId="0FB72DEA" w14:textId="77777777" w:rsidR="00010CC7" w:rsidRPr="004673C7" w:rsidRDefault="00010CC7" w:rsidP="00027AA5">
      <w:pPr>
        <w:ind w:right="102"/>
        <w:rPr>
          <w:sz w:val="28"/>
          <w:szCs w:val="28"/>
        </w:rPr>
      </w:pPr>
    </w:p>
    <w:p w14:paraId="01693251" w14:textId="77777777" w:rsidR="003F1B74" w:rsidRPr="004673C7" w:rsidRDefault="003F1B74" w:rsidP="00027AA5">
      <w:pPr>
        <w:ind w:right="102"/>
        <w:rPr>
          <w:sz w:val="28"/>
          <w:szCs w:val="28"/>
        </w:rPr>
      </w:pPr>
    </w:p>
    <w:p w14:paraId="3BBC0BC4" w14:textId="77777777" w:rsidR="003F1B74" w:rsidRDefault="003F1B74" w:rsidP="00027AA5">
      <w:pPr>
        <w:ind w:right="102"/>
        <w:rPr>
          <w:sz w:val="28"/>
          <w:szCs w:val="28"/>
        </w:rPr>
      </w:pPr>
    </w:p>
    <w:p w14:paraId="381C3CD7" w14:textId="77777777" w:rsidR="004673C7" w:rsidRDefault="004673C7" w:rsidP="00027AA5">
      <w:pPr>
        <w:ind w:right="102"/>
        <w:rPr>
          <w:sz w:val="28"/>
          <w:szCs w:val="28"/>
        </w:rPr>
      </w:pPr>
    </w:p>
    <w:p w14:paraId="2E56D2DB" w14:textId="77777777" w:rsidR="004673C7" w:rsidRDefault="004673C7" w:rsidP="00027AA5">
      <w:pPr>
        <w:ind w:right="102"/>
        <w:rPr>
          <w:sz w:val="28"/>
          <w:szCs w:val="28"/>
        </w:rPr>
      </w:pPr>
    </w:p>
    <w:p w14:paraId="53E3F1BA" w14:textId="77777777" w:rsidR="004673C7" w:rsidRDefault="004673C7" w:rsidP="00027AA5">
      <w:pPr>
        <w:ind w:right="102"/>
        <w:rPr>
          <w:sz w:val="28"/>
          <w:szCs w:val="28"/>
        </w:rPr>
      </w:pPr>
    </w:p>
    <w:p w14:paraId="6ABD4210" w14:textId="77777777" w:rsidR="004673C7" w:rsidRDefault="004673C7" w:rsidP="00027AA5">
      <w:pPr>
        <w:ind w:right="102"/>
        <w:rPr>
          <w:sz w:val="28"/>
          <w:szCs w:val="28"/>
        </w:rPr>
      </w:pPr>
    </w:p>
    <w:p w14:paraId="799C4350" w14:textId="77777777" w:rsidR="00DD5EB3" w:rsidRPr="004673C7" w:rsidRDefault="00DD5EB3" w:rsidP="00DD5EB3">
      <w:pPr>
        <w:jc w:val="both"/>
        <w:rPr>
          <w:sz w:val="28"/>
          <w:szCs w:val="28"/>
        </w:rPr>
        <w:sectPr w:rsidR="00DD5EB3" w:rsidRPr="004673C7" w:rsidSect="00A4300D">
          <w:type w:val="continuous"/>
          <w:pgSz w:w="11906" w:h="16838"/>
          <w:pgMar w:top="1020" w:right="640" w:bottom="284" w:left="1080" w:header="720" w:footer="720" w:gutter="0"/>
          <w:cols w:space="720"/>
          <w:docGrid w:linePitch="312" w:charSpace="-2049"/>
        </w:sectPr>
      </w:pPr>
    </w:p>
    <w:p w14:paraId="7ACF5CA7" w14:textId="77777777" w:rsidR="0006469F" w:rsidRDefault="0006469F" w:rsidP="003845A0">
      <w:pPr>
        <w:pStyle w:val="a6"/>
        <w:spacing w:before="190" w:line="276" w:lineRule="auto"/>
        <w:ind w:right="103"/>
        <w:jc w:val="both"/>
      </w:pPr>
    </w:p>
    <w:sectPr w:rsidR="0006469F">
      <w:pgSz w:w="11906" w:h="16838"/>
      <w:pgMar w:top="620" w:right="640" w:bottom="280" w:left="1080" w:header="720" w:footer="720" w:gutter="0"/>
      <w:cols w:space="72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2" w:hanging="348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28" w:hanging="348"/>
      </w:pPr>
      <w:rPr>
        <w:rFonts w:ascii="Symbol" w:hAnsi="Symbol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7" w:hanging="348"/>
      </w:pPr>
      <w:rPr>
        <w:rFonts w:ascii="Symbol" w:hAnsi="Symbol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85" w:hanging="348"/>
      </w:pPr>
      <w:rPr>
        <w:rFonts w:ascii="Symbol" w:hAnsi="Symbol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4" w:hanging="348"/>
      </w:pPr>
      <w:rPr>
        <w:rFonts w:ascii="Symbol" w:hAnsi="Symbol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3" w:hanging="348"/>
      </w:pPr>
      <w:rPr>
        <w:rFonts w:ascii="Symbol" w:hAnsi="Symbol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1" w:hanging="348"/>
      </w:pPr>
      <w:rPr>
        <w:rFonts w:ascii="Symbol" w:hAnsi="Symbol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00" w:hanging="348"/>
      </w:pPr>
      <w:rPr>
        <w:rFonts w:ascii="Symbol" w:hAnsi="Symbol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9" w:hanging="348"/>
      </w:pPr>
      <w:rPr>
        <w:rFonts w:ascii="Symbol" w:hAnsi="Symbol"/>
        <w:lang w:val="ru-RU" w:eastAsia="en-US" w:bidi="ar-SA"/>
      </w:rPr>
    </w:lvl>
  </w:abstractNum>
  <w:abstractNum w:abstractNumId="1" w15:restartNumberingAfterBreak="0">
    <w:nsid w:val="00000002"/>
    <w:multiLevelType w:val="multilevel"/>
    <w:tmpl w:val="3BCC50DC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970" w:hanging="293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6"/>
      <w:numFmt w:val="decimal"/>
      <w:lvlText w:val="%2."/>
      <w:lvlJc w:val="left"/>
      <w:pPr>
        <w:tabs>
          <w:tab w:val="num" w:pos="-97"/>
        </w:tabs>
        <w:ind w:left="3684" w:hanging="281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491" w:hanging="281"/>
      </w:pPr>
      <w:rPr>
        <w:rFonts w:ascii="Symbol" w:hAnsi="Symbol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203" w:hanging="281"/>
      </w:pPr>
      <w:rPr>
        <w:rFonts w:ascii="Symbol" w:hAnsi="Symbol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15" w:hanging="281"/>
      </w:pPr>
      <w:rPr>
        <w:rFonts w:ascii="Symbol" w:hAnsi="Symbol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627" w:hanging="281"/>
      </w:pPr>
      <w:rPr>
        <w:rFonts w:ascii="Symbol" w:hAnsi="Symbol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39" w:hanging="281"/>
      </w:pPr>
      <w:rPr>
        <w:rFonts w:ascii="Symbol" w:hAnsi="Symbol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50" w:hanging="281"/>
      </w:pPr>
      <w:rPr>
        <w:rFonts w:ascii="Symbol" w:hAnsi="Symbol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62" w:hanging="281"/>
      </w:pPr>
      <w:rPr>
        <w:rFonts w:ascii="Symbol" w:hAnsi="Symbol"/>
        <w:lang w:val="ru-RU" w:eastAsia="en-US" w:bidi="ar-SA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numFmt w:val="bullet"/>
      <w:lvlText w:val="-"/>
      <w:lvlJc w:val="left"/>
      <w:pPr>
        <w:tabs>
          <w:tab w:val="num" w:pos="0"/>
        </w:tabs>
        <w:ind w:left="542" w:hanging="168"/>
      </w:pPr>
      <w:rPr>
        <w:rFonts w:ascii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4" w:hanging="168"/>
      </w:pPr>
      <w:rPr>
        <w:rFonts w:ascii="Symbol" w:hAnsi="Symbol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9" w:hanging="168"/>
      </w:pPr>
      <w:rPr>
        <w:rFonts w:ascii="Symbol" w:hAnsi="Symbol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33" w:hanging="168"/>
      </w:pPr>
      <w:rPr>
        <w:rFonts w:ascii="Symbol" w:hAnsi="Symbol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8" w:hanging="168"/>
      </w:pPr>
      <w:rPr>
        <w:rFonts w:ascii="Symbol" w:hAnsi="Symbol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3" w:hanging="168"/>
      </w:pPr>
      <w:rPr>
        <w:rFonts w:ascii="Symbol" w:hAnsi="Symbol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27" w:hanging="168"/>
      </w:pPr>
      <w:rPr>
        <w:rFonts w:ascii="Symbol" w:hAnsi="Symbol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92" w:hanging="168"/>
      </w:pPr>
      <w:rPr>
        <w:rFonts w:ascii="Symbol" w:hAnsi="Symbol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57" w:hanging="168"/>
      </w:pPr>
      <w:rPr>
        <w:rFonts w:ascii="Symbol" w:hAnsi="Symbol"/>
        <w:lang w:val="ru-RU" w:eastAsia="en-US" w:bidi="ar-SA"/>
      </w:rPr>
    </w:lvl>
  </w:abstractNum>
  <w:abstractNum w:abstractNumId="3" w15:restartNumberingAfterBreak="0">
    <w:nsid w:val="00000004"/>
    <w:multiLevelType w:val="multilevel"/>
    <w:tmpl w:val="00000004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4829" w:hanging="36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356" w:hanging="360"/>
      </w:pPr>
      <w:rPr>
        <w:rFonts w:ascii="Symbol" w:hAnsi="Symbol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893" w:hanging="360"/>
      </w:pPr>
      <w:rPr>
        <w:rFonts w:ascii="Symbol" w:hAnsi="Symbol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429" w:hanging="360"/>
      </w:pPr>
      <w:rPr>
        <w:rFonts w:ascii="Symbol" w:hAnsi="Symbol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966" w:hanging="360"/>
      </w:pPr>
      <w:rPr>
        <w:rFonts w:ascii="Symbol" w:hAnsi="Symbol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503" w:hanging="360"/>
      </w:pPr>
      <w:rPr>
        <w:rFonts w:ascii="Symbol" w:hAnsi="Symbol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039" w:hanging="360"/>
      </w:pPr>
      <w:rPr>
        <w:rFonts w:ascii="Symbol" w:hAnsi="Symbol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576" w:hanging="360"/>
      </w:pPr>
      <w:rPr>
        <w:rFonts w:ascii="Symbol" w:hAnsi="Symbol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13" w:hanging="360"/>
      </w:pPr>
      <w:rPr>
        <w:rFonts w:ascii="Symbol" w:hAnsi="Symbol"/>
        <w:lang w:val="ru-RU" w:eastAsia="en-US" w:bidi="ar-SA"/>
      </w:rPr>
    </w:lvl>
  </w:abstractNum>
  <w:abstractNum w:abstractNumId="4" w15:restartNumberingAfterBreak="0">
    <w:nsid w:val="00000005"/>
    <w:multiLevelType w:val="multilevel"/>
    <w:tmpl w:val="00000005"/>
    <w:name w:val="WWNum9"/>
    <w:lvl w:ilvl="0">
      <w:numFmt w:val="bullet"/>
      <w:lvlText w:val="-"/>
      <w:lvlJc w:val="left"/>
      <w:pPr>
        <w:tabs>
          <w:tab w:val="num" w:pos="0"/>
        </w:tabs>
        <w:ind w:left="1262" w:hanging="154"/>
      </w:pPr>
      <w:rPr>
        <w:rFonts w:ascii="Times New Roman" w:hAnsi="Times New Roman" w:cs="Times New Roman"/>
        <w:spacing w:val="24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52" w:hanging="154"/>
      </w:pPr>
      <w:rPr>
        <w:rFonts w:ascii="Symbol" w:hAnsi="Symbol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5" w:hanging="154"/>
      </w:pPr>
      <w:rPr>
        <w:rFonts w:ascii="Symbol" w:hAnsi="Symbol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37" w:hanging="154"/>
      </w:pPr>
      <w:rPr>
        <w:rFonts w:ascii="Symbol" w:hAnsi="Symbol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30" w:hanging="154"/>
      </w:pPr>
      <w:rPr>
        <w:rFonts w:ascii="Symbol" w:hAnsi="Symbol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23" w:hanging="154"/>
      </w:pPr>
      <w:rPr>
        <w:rFonts w:ascii="Symbol" w:hAnsi="Symbol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15" w:hanging="154"/>
      </w:pPr>
      <w:rPr>
        <w:rFonts w:ascii="Symbol" w:hAnsi="Symbol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08" w:hanging="154"/>
      </w:pPr>
      <w:rPr>
        <w:rFonts w:ascii="Symbol" w:hAnsi="Symbol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01" w:hanging="154"/>
      </w:pPr>
      <w:rPr>
        <w:rFonts w:ascii="Symbol" w:hAnsi="Symbol"/>
        <w:lang w:val="ru-RU" w:eastAsia="en-US" w:bidi="ar-SA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8E92D18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4829" w:hanging="36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356" w:hanging="360"/>
      </w:pPr>
      <w:rPr>
        <w:rFonts w:ascii="Symbol" w:hAnsi="Symbol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893" w:hanging="360"/>
      </w:pPr>
      <w:rPr>
        <w:rFonts w:ascii="Symbol" w:hAnsi="Symbol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429" w:hanging="360"/>
      </w:pPr>
      <w:rPr>
        <w:rFonts w:ascii="Symbol" w:hAnsi="Symbol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966" w:hanging="360"/>
      </w:pPr>
      <w:rPr>
        <w:rFonts w:ascii="Symbol" w:hAnsi="Symbol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503" w:hanging="360"/>
      </w:pPr>
      <w:rPr>
        <w:rFonts w:ascii="Symbol" w:hAnsi="Symbol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039" w:hanging="360"/>
      </w:pPr>
      <w:rPr>
        <w:rFonts w:ascii="Symbol" w:hAnsi="Symbol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576" w:hanging="360"/>
      </w:pPr>
      <w:rPr>
        <w:rFonts w:ascii="Symbol" w:hAnsi="Symbol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13" w:hanging="360"/>
      </w:pPr>
      <w:rPr>
        <w:rFonts w:ascii="Symbol" w:hAnsi="Symbol"/>
        <w:lang w:val="ru-RU" w:eastAsia="en-US" w:bidi="ar-SA"/>
      </w:rPr>
    </w:lvl>
  </w:abstractNum>
  <w:abstractNum w:abstractNumId="7" w15:restartNumberingAfterBreak="0">
    <w:nsid w:val="6A1921F7"/>
    <w:multiLevelType w:val="hybridMultilevel"/>
    <w:tmpl w:val="7E502632"/>
    <w:lvl w:ilvl="0" w:tplc="BFC68F3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4951129">
    <w:abstractNumId w:val="0"/>
  </w:num>
  <w:num w:numId="2" w16cid:durableId="946080733">
    <w:abstractNumId w:val="1"/>
  </w:num>
  <w:num w:numId="3" w16cid:durableId="1345591966">
    <w:abstractNumId w:val="2"/>
  </w:num>
  <w:num w:numId="4" w16cid:durableId="1386876888">
    <w:abstractNumId w:val="3"/>
  </w:num>
  <w:num w:numId="5" w16cid:durableId="1956867482">
    <w:abstractNumId w:val="4"/>
  </w:num>
  <w:num w:numId="6" w16cid:durableId="1886793822">
    <w:abstractNumId w:val="5"/>
  </w:num>
  <w:num w:numId="7" w16cid:durableId="1411537612">
    <w:abstractNumId w:val="6"/>
  </w:num>
  <w:num w:numId="8" w16cid:durableId="425544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0D"/>
    <w:rsid w:val="00010CC7"/>
    <w:rsid w:val="00027AA5"/>
    <w:rsid w:val="00053748"/>
    <w:rsid w:val="0006469F"/>
    <w:rsid w:val="000749C7"/>
    <w:rsid w:val="00096118"/>
    <w:rsid w:val="000C3BAF"/>
    <w:rsid w:val="000C7092"/>
    <w:rsid w:val="000C7699"/>
    <w:rsid w:val="00146FC8"/>
    <w:rsid w:val="00150273"/>
    <w:rsid w:val="001602B6"/>
    <w:rsid w:val="00187217"/>
    <w:rsid w:val="00196137"/>
    <w:rsid w:val="001B020B"/>
    <w:rsid w:val="001C7108"/>
    <w:rsid w:val="001F23AD"/>
    <w:rsid w:val="001F4BA2"/>
    <w:rsid w:val="00224C20"/>
    <w:rsid w:val="00227D73"/>
    <w:rsid w:val="002360FB"/>
    <w:rsid w:val="00250162"/>
    <w:rsid w:val="00297E12"/>
    <w:rsid w:val="002A4483"/>
    <w:rsid w:val="002B78F8"/>
    <w:rsid w:val="002E182C"/>
    <w:rsid w:val="00321FD2"/>
    <w:rsid w:val="00323EAD"/>
    <w:rsid w:val="0032719E"/>
    <w:rsid w:val="00355A21"/>
    <w:rsid w:val="0036487F"/>
    <w:rsid w:val="003845A0"/>
    <w:rsid w:val="003A5BA5"/>
    <w:rsid w:val="003A747D"/>
    <w:rsid w:val="003F1B74"/>
    <w:rsid w:val="00451B1F"/>
    <w:rsid w:val="00454DE3"/>
    <w:rsid w:val="004673C7"/>
    <w:rsid w:val="00481A1F"/>
    <w:rsid w:val="004E3BEF"/>
    <w:rsid w:val="0057587B"/>
    <w:rsid w:val="005C7A3E"/>
    <w:rsid w:val="005D44E5"/>
    <w:rsid w:val="0063026A"/>
    <w:rsid w:val="00660A6F"/>
    <w:rsid w:val="00666C4C"/>
    <w:rsid w:val="00685BE7"/>
    <w:rsid w:val="006C3446"/>
    <w:rsid w:val="006D362D"/>
    <w:rsid w:val="007025A8"/>
    <w:rsid w:val="008038F8"/>
    <w:rsid w:val="00881526"/>
    <w:rsid w:val="00890878"/>
    <w:rsid w:val="008C6C5D"/>
    <w:rsid w:val="008F5AAE"/>
    <w:rsid w:val="00957CA4"/>
    <w:rsid w:val="00A05A9D"/>
    <w:rsid w:val="00A4300D"/>
    <w:rsid w:val="00A57C4C"/>
    <w:rsid w:val="00AB756B"/>
    <w:rsid w:val="00AC4F59"/>
    <w:rsid w:val="00B43415"/>
    <w:rsid w:val="00B61605"/>
    <w:rsid w:val="00B64DC3"/>
    <w:rsid w:val="00C51F00"/>
    <w:rsid w:val="00C86086"/>
    <w:rsid w:val="00D05E2E"/>
    <w:rsid w:val="00D324EE"/>
    <w:rsid w:val="00D42925"/>
    <w:rsid w:val="00D734A5"/>
    <w:rsid w:val="00D94C6E"/>
    <w:rsid w:val="00D961EC"/>
    <w:rsid w:val="00DA49B9"/>
    <w:rsid w:val="00DB14B6"/>
    <w:rsid w:val="00DD5EB3"/>
    <w:rsid w:val="00DE3066"/>
    <w:rsid w:val="00DE3B51"/>
    <w:rsid w:val="00E42F01"/>
    <w:rsid w:val="00EB3A87"/>
    <w:rsid w:val="00EC1F68"/>
    <w:rsid w:val="00EE04E4"/>
    <w:rsid w:val="00EE6AB1"/>
    <w:rsid w:val="00EF370C"/>
    <w:rsid w:val="00EF5D12"/>
    <w:rsid w:val="00F305B2"/>
    <w:rsid w:val="00F7122A"/>
    <w:rsid w:val="00F873D3"/>
    <w:rsid w:val="00F96D32"/>
    <w:rsid w:val="00FD7098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85E45E"/>
  <w15:chartTrackingRefBased/>
  <w15:docId w15:val="{233EDFB5-C1F8-4747-BD5E-A88B76FF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 w:val="22"/>
      <w:szCs w:val="22"/>
      <w:lang w:eastAsia="en-US"/>
    </w:rPr>
  </w:style>
  <w:style w:type="paragraph" w:styleId="1">
    <w:name w:val="heading 1"/>
    <w:basedOn w:val="a"/>
    <w:qFormat/>
    <w:pPr>
      <w:ind w:left="1481" w:right="105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qFormat/>
    <w:pPr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51F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lang w:val="ru-RU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  <w:lang w:val="ru-RU"/>
    </w:rPr>
  </w:style>
  <w:style w:type="character" w:styleId="a5">
    <w:name w:val="Hyperlink"/>
    <w:rPr>
      <w:color w:val="0000FF"/>
      <w:u w:val="single"/>
    </w:rPr>
  </w:style>
  <w:style w:type="character" w:customStyle="1" w:styleId="ListLabel1">
    <w:name w:val="ListLabel 1"/>
    <w:rPr>
      <w:rFonts w:ascii="Times New Roman" w:eastAsia="Times New Roman" w:hAnsi="Times New Roman" w:cs="Times New Roman"/>
      <w:w w:val="100"/>
      <w:sz w:val="26"/>
      <w:szCs w:val="26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lang w:val="ru-RU" w:eastAsia="en-US" w:bidi="ar-SA"/>
    </w:rPr>
  </w:style>
  <w:style w:type="character" w:customStyle="1" w:styleId="ListLabel4">
    <w:name w:val="ListLabel 4"/>
    <w:rPr>
      <w:lang w:val="ru-RU" w:eastAsia="en-US" w:bidi="ar-SA"/>
    </w:rPr>
  </w:style>
  <w:style w:type="character" w:customStyle="1" w:styleId="ListLabel5">
    <w:name w:val="ListLabel 5"/>
    <w:rPr>
      <w:lang w:val="ru-RU" w:eastAsia="en-US" w:bidi="ar-SA"/>
    </w:rPr>
  </w:style>
  <w:style w:type="character" w:customStyle="1" w:styleId="ListLabel6">
    <w:name w:val="ListLabel 6"/>
    <w:rPr>
      <w:lang w:val="ru-RU" w:eastAsia="en-US" w:bidi="ar-SA"/>
    </w:rPr>
  </w:style>
  <w:style w:type="character" w:customStyle="1" w:styleId="ListLabel7">
    <w:name w:val="ListLabel 7"/>
    <w:rPr>
      <w:lang w:val="ru-RU" w:eastAsia="en-US" w:bidi="ar-SA"/>
    </w:rPr>
  </w:style>
  <w:style w:type="character" w:customStyle="1" w:styleId="ListLabel8">
    <w:name w:val="ListLabel 8"/>
    <w:rPr>
      <w:lang w:val="ru-RU" w:eastAsia="en-US" w:bidi="ar-SA"/>
    </w:rPr>
  </w:style>
  <w:style w:type="character" w:customStyle="1" w:styleId="ListLabel9">
    <w:name w:val="ListLabel 9"/>
    <w:rPr>
      <w:lang w:val="ru-RU" w:eastAsia="en-US" w:bidi="ar-SA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">
    <w:name w:val="ListLabel 11"/>
    <w:rPr>
      <w:lang w:val="ru-RU" w:eastAsia="en-US" w:bidi="ar-SA"/>
    </w:rPr>
  </w:style>
  <w:style w:type="character" w:customStyle="1" w:styleId="ListLabel12">
    <w:name w:val="ListLabel 12"/>
    <w:rPr>
      <w:lang w:val="ru-RU" w:eastAsia="en-US" w:bidi="ar-SA"/>
    </w:rPr>
  </w:style>
  <w:style w:type="character" w:customStyle="1" w:styleId="ListLabel13">
    <w:name w:val="ListLabel 13"/>
    <w:rPr>
      <w:lang w:val="ru-RU" w:eastAsia="en-US" w:bidi="ar-SA"/>
    </w:rPr>
  </w:style>
  <w:style w:type="character" w:customStyle="1" w:styleId="ListLabel14">
    <w:name w:val="ListLabel 14"/>
    <w:rPr>
      <w:lang w:val="ru-RU" w:eastAsia="en-US" w:bidi="ar-SA"/>
    </w:rPr>
  </w:style>
  <w:style w:type="character" w:customStyle="1" w:styleId="ListLabel15">
    <w:name w:val="ListLabel 15"/>
    <w:rPr>
      <w:lang w:val="ru-RU" w:eastAsia="en-US" w:bidi="ar-SA"/>
    </w:rPr>
  </w:style>
  <w:style w:type="character" w:customStyle="1" w:styleId="ListLabel16">
    <w:name w:val="ListLabel 16"/>
    <w:rPr>
      <w:lang w:val="ru-RU" w:eastAsia="en-US" w:bidi="ar-SA"/>
    </w:rPr>
  </w:style>
  <w:style w:type="character" w:customStyle="1" w:styleId="ListLabel17">
    <w:name w:val="ListLabel 17"/>
    <w:rPr>
      <w:lang w:val="ru-RU" w:eastAsia="en-US" w:bidi="ar-SA"/>
    </w:rPr>
  </w:style>
  <w:style w:type="character" w:customStyle="1" w:styleId="ListLabel18">
    <w:name w:val="ListLabel 18"/>
    <w:rPr>
      <w:lang w:val="ru-RU" w:eastAsia="en-US" w:bidi="ar-SA"/>
    </w:rPr>
  </w:style>
  <w:style w:type="character" w:customStyle="1" w:styleId="ListLabel19">
    <w:name w:val="ListLabel 19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20">
    <w:name w:val="ListLabel 20"/>
    <w:rPr>
      <w:lang w:val="ru-RU" w:eastAsia="en-US" w:bidi="ar-SA"/>
    </w:rPr>
  </w:style>
  <w:style w:type="character" w:customStyle="1" w:styleId="ListLabel21">
    <w:name w:val="ListLabel 21"/>
    <w:rPr>
      <w:lang w:val="ru-RU" w:eastAsia="en-US" w:bidi="ar-SA"/>
    </w:rPr>
  </w:style>
  <w:style w:type="character" w:customStyle="1" w:styleId="ListLabel22">
    <w:name w:val="ListLabel 22"/>
    <w:rPr>
      <w:lang w:val="ru-RU" w:eastAsia="en-US" w:bidi="ar-SA"/>
    </w:rPr>
  </w:style>
  <w:style w:type="character" w:customStyle="1" w:styleId="ListLabel23">
    <w:name w:val="ListLabel 23"/>
    <w:rPr>
      <w:lang w:val="ru-RU" w:eastAsia="en-US" w:bidi="ar-SA"/>
    </w:rPr>
  </w:style>
  <w:style w:type="character" w:customStyle="1" w:styleId="ListLabel24">
    <w:name w:val="ListLabel 24"/>
    <w:rPr>
      <w:lang w:val="ru-RU" w:eastAsia="en-US" w:bidi="ar-SA"/>
    </w:rPr>
  </w:style>
  <w:style w:type="character" w:customStyle="1" w:styleId="ListLabel25">
    <w:name w:val="ListLabel 25"/>
    <w:rPr>
      <w:lang w:val="ru-RU" w:eastAsia="en-US" w:bidi="ar-SA"/>
    </w:rPr>
  </w:style>
  <w:style w:type="character" w:customStyle="1" w:styleId="ListLabel26">
    <w:name w:val="ListLabel 26"/>
    <w:rPr>
      <w:lang w:val="ru-RU" w:eastAsia="en-US" w:bidi="ar-SA"/>
    </w:rPr>
  </w:style>
  <w:style w:type="character" w:customStyle="1" w:styleId="ListLabel27">
    <w:name w:val="ListLabel 27"/>
    <w:rPr>
      <w:lang w:val="ru-RU" w:eastAsia="en-US" w:bidi="ar-SA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w w:val="100"/>
      <w:sz w:val="28"/>
      <w:szCs w:val="28"/>
      <w:lang w:val="ru-RU" w:eastAsia="en-US" w:bidi="ar-SA"/>
    </w:rPr>
  </w:style>
  <w:style w:type="character" w:customStyle="1" w:styleId="ListLabel29">
    <w:name w:val="ListLabel 29"/>
    <w:rPr>
      <w:lang w:val="ru-RU" w:eastAsia="en-US" w:bidi="ar-SA"/>
    </w:rPr>
  </w:style>
  <w:style w:type="character" w:customStyle="1" w:styleId="ListLabel30">
    <w:name w:val="ListLabel 30"/>
    <w:rPr>
      <w:lang w:val="ru-RU" w:eastAsia="en-US" w:bidi="ar-SA"/>
    </w:rPr>
  </w:style>
  <w:style w:type="character" w:customStyle="1" w:styleId="ListLabel31">
    <w:name w:val="ListLabel 31"/>
    <w:rPr>
      <w:lang w:val="ru-RU" w:eastAsia="en-US" w:bidi="ar-SA"/>
    </w:rPr>
  </w:style>
  <w:style w:type="character" w:customStyle="1" w:styleId="ListLabel32">
    <w:name w:val="ListLabel 32"/>
    <w:rPr>
      <w:lang w:val="ru-RU" w:eastAsia="en-US" w:bidi="ar-SA"/>
    </w:rPr>
  </w:style>
  <w:style w:type="character" w:customStyle="1" w:styleId="ListLabel33">
    <w:name w:val="ListLabel 33"/>
    <w:rPr>
      <w:lang w:val="ru-RU" w:eastAsia="en-US" w:bidi="ar-SA"/>
    </w:rPr>
  </w:style>
  <w:style w:type="character" w:customStyle="1" w:styleId="ListLabel34">
    <w:name w:val="ListLabel 34"/>
    <w:rPr>
      <w:lang w:val="ru-RU" w:eastAsia="en-US" w:bidi="ar-SA"/>
    </w:rPr>
  </w:style>
  <w:style w:type="character" w:customStyle="1" w:styleId="ListLabel35">
    <w:name w:val="ListLabel 35"/>
    <w:rPr>
      <w:lang w:val="ru-RU" w:eastAsia="en-US" w:bidi="ar-SA"/>
    </w:rPr>
  </w:style>
  <w:style w:type="character" w:customStyle="1" w:styleId="ListLabel36">
    <w:name w:val="ListLabel 36"/>
    <w:rPr>
      <w:lang w:val="ru-RU" w:eastAsia="en-US" w:bidi="ar-SA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38">
    <w:name w:val="ListLabel 38"/>
    <w:rPr>
      <w:rFonts w:ascii="Times New Roman" w:eastAsia="Times New Roman" w:hAnsi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39">
    <w:name w:val="ListLabel 39"/>
    <w:rPr>
      <w:lang w:val="ru-RU" w:eastAsia="en-US" w:bidi="ar-SA"/>
    </w:rPr>
  </w:style>
  <w:style w:type="character" w:customStyle="1" w:styleId="ListLabel40">
    <w:name w:val="ListLabel 40"/>
    <w:rPr>
      <w:lang w:val="ru-RU" w:eastAsia="en-US" w:bidi="ar-SA"/>
    </w:rPr>
  </w:style>
  <w:style w:type="character" w:customStyle="1" w:styleId="ListLabel41">
    <w:name w:val="ListLabel 41"/>
    <w:rPr>
      <w:lang w:val="ru-RU" w:eastAsia="en-US" w:bidi="ar-SA"/>
    </w:rPr>
  </w:style>
  <w:style w:type="character" w:customStyle="1" w:styleId="ListLabel42">
    <w:name w:val="ListLabel 42"/>
    <w:rPr>
      <w:lang w:val="ru-RU" w:eastAsia="en-US" w:bidi="ar-SA"/>
    </w:rPr>
  </w:style>
  <w:style w:type="character" w:customStyle="1" w:styleId="ListLabel43">
    <w:name w:val="ListLabel 43"/>
    <w:rPr>
      <w:lang w:val="ru-RU" w:eastAsia="en-US" w:bidi="ar-SA"/>
    </w:rPr>
  </w:style>
  <w:style w:type="character" w:customStyle="1" w:styleId="ListLabel44">
    <w:name w:val="ListLabel 44"/>
    <w:rPr>
      <w:lang w:val="ru-RU" w:eastAsia="en-US" w:bidi="ar-SA"/>
    </w:rPr>
  </w:style>
  <w:style w:type="character" w:customStyle="1" w:styleId="ListLabel45">
    <w:name w:val="ListLabel 45"/>
    <w:rPr>
      <w:lang w:val="ru-RU" w:eastAsia="en-US" w:bidi="ar-SA"/>
    </w:rPr>
  </w:style>
  <w:style w:type="character" w:customStyle="1" w:styleId="ListLabel46">
    <w:name w:val="ListLabel 46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47">
    <w:name w:val="ListLabel 47"/>
    <w:rPr>
      <w:lang w:val="ru-RU" w:eastAsia="en-US" w:bidi="ar-SA"/>
    </w:rPr>
  </w:style>
  <w:style w:type="character" w:customStyle="1" w:styleId="ListLabel48">
    <w:name w:val="ListLabel 48"/>
    <w:rPr>
      <w:lang w:val="ru-RU" w:eastAsia="en-US" w:bidi="ar-SA"/>
    </w:rPr>
  </w:style>
  <w:style w:type="character" w:customStyle="1" w:styleId="ListLabel49">
    <w:name w:val="ListLabel 49"/>
    <w:rPr>
      <w:lang w:val="ru-RU" w:eastAsia="en-US" w:bidi="ar-SA"/>
    </w:rPr>
  </w:style>
  <w:style w:type="character" w:customStyle="1" w:styleId="ListLabel50">
    <w:name w:val="ListLabel 50"/>
    <w:rPr>
      <w:lang w:val="ru-RU" w:eastAsia="en-US" w:bidi="ar-SA"/>
    </w:rPr>
  </w:style>
  <w:style w:type="character" w:customStyle="1" w:styleId="ListLabel51">
    <w:name w:val="ListLabel 51"/>
    <w:rPr>
      <w:lang w:val="ru-RU" w:eastAsia="en-US" w:bidi="ar-SA"/>
    </w:rPr>
  </w:style>
  <w:style w:type="character" w:customStyle="1" w:styleId="ListLabel52">
    <w:name w:val="ListLabel 52"/>
    <w:rPr>
      <w:lang w:val="ru-RU" w:eastAsia="en-US" w:bidi="ar-SA"/>
    </w:rPr>
  </w:style>
  <w:style w:type="character" w:customStyle="1" w:styleId="ListLabel53">
    <w:name w:val="ListLabel 53"/>
    <w:rPr>
      <w:lang w:val="ru-RU" w:eastAsia="en-US" w:bidi="ar-SA"/>
    </w:rPr>
  </w:style>
  <w:style w:type="character" w:customStyle="1" w:styleId="ListLabel54">
    <w:name w:val="ListLabel 54"/>
    <w:rPr>
      <w:lang w:val="ru-RU" w:eastAsia="en-US" w:bidi="ar-SA"/>
    </w:rPr>
  </w:style>
  <w:style w:type="character" w:customStyle="1" w:styleId="ListLabel55">
    <w:name w:val="ListLabel 55"/>
    <w:rPr>
      <w:rFonts w:eastAsia="Symbol" w:cs="Symbol"/>
      <w:spacing w:val="24"/>
      <w:w w:val="100"/>
      <w:sz w:val="28"/>
      <w:szCs w:val="28"/>
      <w:lang w:val="ru-RU" w:eastAsia="en-US" w:bidi="ar-SA"/>
    </w:rPr>
  </w:style>
  <w:style w:type="character" w:customStyle="1" w:styleId="ListLabel56">
    <w:name w:val="ListLabel 56"/>
    <w:rPr>
      <w:lang w:val="ru-RU" w:eastAsia="en-US" w:bidi="ar-SA"/>
    </w:rPr>
  </w:style>
  <w:style w:type="character" w:customStyle="1" w:styleId="ListLabel57">
    <w:name w:val="ListLabel 57"/>
    <w:rPr>
      <w:lang w:val="ru-RU" w:eastAsia="en-US" w:bidi="ar-SA"/>
    </w:rPr>
  </w:style>
  <w:style w:type="character" w:customStyle="1" w:styleId="ListLabel58">
    <w:name w:val="ListLabel 58"/>
    <w:rPr>
      <w:lang w:val="ru-RU" w:eastAsia="en-US" w:bidi="ar-SA"/>
    </w:rPr>
  </w:style>
  <w:style w:type="character" w:customStyle="1" w:styleId="ListLabel59">
    <w:name w:val="ListLabel 59"/>
    <w:rPr>
      <w:lang w:val="ru-RU" w:eastAsia="en-US" w:bidi="ar-SA"/>
    </w:rPr>
  </w:style>
  <w:style w:type="character" w:customStyle="1" w:styleId="ListLabel60">
    <w:name w:val="ListLabel 60"/>
    <w:rPr>
      <w:lang w:val="ru-RU" w:eastAsia="en-US" w:bidi="ar-SA"/>
    </w:rPr>
  </w:style>
  <w:style w:type="character" w:customStyle="1" w:styleId="ListLabel61">
    <w:name w:val="ListLabel 61"/>
    <w:rPr>
      <w:lang w:val="ru-RU" w:eastAsia="en-US" w:bidi="ar-SA"/>
    </w:rPr>
  </w:style>
  <w:style w:type="character" w:customStyle="1" w:styleId="ListLabel62">
    <w:name w:val="ListLabel 62"/>
    <w:rPr>
      <w:lang w:val="ru-RU" w:eastAsia="en-US" w:bidi="ar-SA"/>
    </w:rPr>
  </w:style>
  <w:style w:type="character" w:customStyle="1" w:styleId="ListLabel63">
    <w:name w:val="ListLabel 63"/>
    <w:rPr>
      <w:lang w:val="ru-RU" w:eastAsia="en-US" w:bidi="ar-SA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65">
    <w:name w:val="ListLabel 65"/>
    <w:rPr>
      <w:lang w:val="ru-RU" w:eastAsia="en-US" w:bidi="ar-SA"/>
    </w:rPr>
  </w:style>
  <w:style w:type="character" w:customStyle="1" w:styleId="ListLabel66">
    <w:name w:val="ListLabel 66"/>
    <w:rPr>
      <w:lang w:val="ru-RU" w:eastAsia="en-US" w:bidi="ar-SA"/>
    </w:rPr>
  </w:style>
  <w:style w:type="character" w:customStyle="1" w:styleId="ListLabel67">
    <w:name w:val="ListLabel 67"/>
    <w:rPr>
      <w:lang w:val="ru-RU" w:eastAsia="en-US" w:bidi="ar-SA"/>
    </w:rPr>
  </w:style>
  <w:style w:type="character" w:customStyle="1" w:styleId="ListLabel68">
    <w:name w:val="ListLabel 68"/>
    <w:rPr>
      <w:lang w:val="ru-RU" w:eastAsia="en-US" w:bidi="ar-SA"/>
    </w:rPr>
  </w:style>
  <w:style w:type="character" w:customStyle="1" w:styleId="ListLabel69">
    <w:name w:val="ListLabel 69"/>
    <w:rPr>
      <w:lang w:val="ru-RU" w:eastAsia="en-US" w:bidi="ar-SA"/>
    </w:rPr>
  </w:style>
  <w:style w:type="character" w:customStyle="1" w:styleId="ListLabel70">
    <w:name w:val="ListLabel 70"/>
    <w:rPr>
      <w:lang w:val="ru-RU" w:eastAsia="en-US" w:bidi="ar-SA"/>
    </w:rPr>
  </w:style>
  <w:style w:type="character" w:customStyle="1" w:styleId="ListLabel71">
    <w:name w:val="ListLabel 71"/>
    <w:rPr>
      <w:lang w:val="ru-RU" w:eastAsia="en-US" w:bidi="ar-SA"/>
    </w:rPr>
  </w:style>
  <w:style w:type="character" w:customStyle="1" w:styleId="ListLabel72">
    <w:name w:val="ListLabel 72"/>
    <w:rPr>
      <w:lang w:val="ru-RU" w:eastAsia="en-US" w:bidi="ar-SA"/>
    </w:rPr>
  </w:style>
  <w:style w:type="character" w:customStyle="1" w:styleId="ListLabel73">
    <w:name w:val="ListLabel 73"/>
    <w:rPr>
      <w:rFonts w:eastAsia="Times New Roman" w:cs="Times New Roman"/>
      <w:spacing w:val="24"/>
      <w:w w:val="100"/>
      <w:sz w:val="28"/>
      <w:szCs w:val="28"/>
      <w:lang w:val="ru-RU" w:eastAsia="en-US" w:bidi="ar-SA"/>
    </w:rPr>
  </w:style>
  <w:style w:type="character" w:customStyle="1" w:styleId="ListLabel74">
    <w:name w:val="ListLabel 74"/>
    <w:rPr>
      <w:lang w:val="ru-RU" w:eastAsia="en-US" w:bidi="ar-SA"/>
    </w:rPr>
  </w:style>
  <w:style w:type="character" w:customStyle="1" w:styleId="ListLabel75">
    <w:name w:val="ListLabel 75"/>
    <w:rPr>
      <w:lang w:val="ru-RU" w:eastAsia="en-US" w:bidi="ar-SA"/>
    </w:rPr>
  </w:style>
  <w:style w:type="character" w:customStyle="1" w:styleId="ListLabel76">
    <w:name w:val="ListLabel 76"/>
    <w:rPr>
      <w:lang w:val="ru-RU" w:eastAsia="en-US" w:bidi="ar-SA"/>
    </w:rPr>
  </w:style>
  <w:style w:type="character" w:customStyle="1" w:styleId="ListLabel77">
    <w:name w:val="ListLabel 77"/>
    <w:rPr>
      <w:lang w:val="ru-RU" w:eastAsia="en-US" w:bidi="ar-SA"/>
    </w:rPr>
  </w:style>
  <w:style w:type="character" w:customStyle="1" w:styleId="ListLabel78">
    <w:name w:val="ListLabel 78"/>
    <w:rPr>
      <w:lang w:val="ru-RU" w:eastAsia="en-US" w:bidi="ar-SA"/>
    </w:rPr>
  </w:style>
  <w:style w:type="character" w:customStyle="1" w:styleId="ListLabel79">
    <w:name w:val="ListLabel 79"/>
    <w:rPr>
      <w:lang w:val="ru-RU" w:eastAsia="en-US" w:bidi="ar-SA"/>
    </w:rPr>
  </w:style>
  <w:style w:type="character" w:customStyle="1" w:styleId="ListLabel80">
    <w:name w:val="ListLabel 80"/>
    <w:rPr>
      <w:lang w:val="ru-RU" w:eastAsia="en-US" w:bidi="ar-SA"/>
    </w:rPr>
  </w:style>
  <w:style w:type="character" w:customStyle="1" w:styleId="ListLabel81">
    <w:name w:val="ListLabel 81"/>
    <w:rPr>
      <w:lang w:val="ru-RU" w:eastAsia="en-US" w:bidi="ar-SA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rPr>
      <w:sz w:val="28"/>
      <w:szCs w:val="28"/>
    </w:rPr>
  </w:style>
  <w:style w:type="paragraph" w:styleId="a8">
    <w:name w:val="List"/>
    <w:basedOn w:val="a6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13">
    <w:name w:val="Абзац списка1"/>
    <w:basedOn w:val="a"/>
    <w:pPr>
      <w:ind w:left="1262" w:hanging="282"/>
    </w:pPr>
  </w:style>
  <w:style w:type="paragraph" w:customStyle="1" w:styleId="TableParagraph">
    <w:name w:val="Table Paragraph"/>
    <w:basedOn w:val="a"/>
    <w:pPr>
      <w:jc w:val="center"/>
    </w:pPr>
  </w:style>
  <w:style w:type="paragraph" w:customStyle="1" w:styleId="aa">
    <w:name w:val="Верхний и нижний колонтитулы"/>
    <w:basedOn w:val="a"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36487F"/>
    <w:rPr>
      <w:b/>
      <w:bCs/>
      <w:sz w:val="28"/>
      <w:szCs w:val="28"/>
      <w:lang w:eastAsia="en-US"/>
    </w:rPr>
  </w:style>
  <w:style w:type="character" w:customStyle="1" w:styleId="a7">
    <w:name w:val="Основной текст Знак"/>
    <w:link w:val="a6"/>
    <w:rsid w:val="0036487F"/>
    <w:rPr>
      <w:sz w:val="28"/>
      <w:szCs w:val="28"/>
      <w:lang w:eastAsia="en-US"/>
    </w:rPr>
  </w:style>
  <w:style w:type="paragraph" w:customStyle="1" w:styleId="ad">
    <w:name w:val="Обычный (веб)"/>
    <w:basedOn w:val="a"/>
    <w:rsid w:val="00C51F00"/>
    <w:pPr>
      <w:widowControl/>
      <w:suppressAutoHyphens w:val="0"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fontstyle21">
    <w:name w:val="fontstyle21"/>
    <w:rsid w:val="001B020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ae">
    <w:name w:val="Основной текст_"/>
    <w:link w:val="14"/>
    <w:rsid w:val="0032719E"/>
    <w:rPr>
      <w:sz w:val="28"/>
      <w:szCs w:val="28"/>
    </w:rPr>
  </w:style>
  <w:style w:type="paragraph" w:customStyle="1" w:styleId="14">
    <w:name w:val="Основной текст1"/>
    <w:basedOn w:val="a"/>
    <w:link w:val="ae"/>
    <w:rsid w:val="0032719E"/>
    <w:pPr>
      <w:suppressAutoHyphens w:val="0"/>
      <w:spacing w:line="276" w:lineRule="auto"/>
      <w:ind w:firstLine="400"/>
    </w:pPr>
    <w:rPr>
      <w:sz w:val="28"/>
      <w:szCs w:val="28"/>
      <w:lang w:eastAsia="ru-RU"/>
    </w:rPr>
  </w:style>
  <w:style w:type="character" w:styleId="af">
    <w:name w:val="Unresolved Mention"/>
    <w:basedOn w:val="a0"/>
    <w:uiPriority w:val="99"/>
    <w:semiHidden/>
    <w:unhideWhenUsed/>
    <w:rsid w:val="00D42925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D429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3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a5e650802848fcbebd77122" TargetMode="External"/><Relationship Id="rId5" Type="http://schemas.openxmlformats.org/officeDocument/2006/relationships/hyperlink" Target="https://sila-rossii.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6122</CharactersWithSpaces>
  <SharedDoc>false</SharedDoc>
  <HLinks>
    <vt:vector size="6" baseType="variant">
      <vt:variant>
        <vt:i4>7340089</vt:i4>
      </vt:variant>
      <vt:variant>
        <vt:i4>0</vt:i4>
      </vt:variant>
      <vt:variant>
        <vt:i4>0</vt:i4>
      </vt:variant>
      <vt:variant>
        <vt:i4>5</vt:i4>
      </vt:variant>
      <vt:variant>
        <vt:lpwstr>https://sila-rossii.er.ru/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cp:lastModifiedBy>Александр Киселев</cp:lastModifiedBy>
  <cp:revision>2</cp:revision>
  <cp:lastPrinted>1995-11-21T14:41:00Z</cp:lastPrinted>
  <dcterms:created xsi:type="dcterms:W3CDTF">2026-07-20T18:21:00Z</dcterms:created>
  <dcterms:modified xsi:type="dcterms:W3CDTF">2026-07-20T18:21:00Z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2022-12-13T21:00:00Z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2023-01-04T21:00:00Z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